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B942" w14:textId="4205DA3E" w:rsidR="00685E51" w:rsidRPr="00275F5C" w:rsidRDefault="00685E51" w:rsidP="00685E51">
      <w:pPr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>Załącznik nr 1 do uchwały nr</w:t>
      </w:r>
      <w:r w:rsidR="006D23F4">
        <w:rPr>
          <w:rFonts w:ascii="Arial" w:hAnsi="Arial" w:cs="Arial"/>
          <w:sz w:val="22"/>
          <w:szCs w:val="22"/>
        </w:rPr>
        <w:t xml:space="preserve"> 800/488/24</w:t>
      </w:r>
    </w:p>
    <w:p w14:paraId="6E3DD464" w14:textId="77777777" w:rsidR="00685E51" w:rsidRPr="00275F5C" w:rsidRDefault="00685E51" w:rsidP="00685E51">
      <w:pPr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>Zarządu Województwa Mazowieckiego</w:t>
      </w:r>
    </w:p>
    <w:p w14:paraId="550A021B" w14:textId="2128E08B" w:rsidR="00685E51" w:rsidRDefault="00685E51" w:rsidP="00685E51">
      <w:pPr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>z dnia</w:t>
      </w:r>
      <w:r w:rsidR="006D23F4">
        <w:rPr>
          <w:rFonts w:ascii="Arial" w:hAnsi="Arial" w:cs="Arial"/>
          <w:sz w:val="22"/>
          <w:szCs w:val="22"/>
        </w:rPr>
        <w:t xml:space="preserve"> 16 kwietnia</w:t>
      </w:r>
      <w:r w:rsidR="00925F5F">
        <w:rPr>
          <w:rFonts w:ascii="Arial" w:hAnsi="Arial" w:cs="Arial"/>
          <w:sz w:val="22"/>
          <w:szCs w:val="22"/>
        </w:rPr>
        <w:t xml:space="preserve"> </w:t>
      </w:r>
      <w:r w:rsidR="000A7AB5">
        <w:rPr>
          <w:rFonts w:ascii="Arial" w:hAnsi="Arial" w:cs="Arial"/>
          <w:sz w:val="22"/>
          <w:szCs w:val="22"/>
        </w:rPr>
        <w:t>202</w:t>
      </w:r>
      <w:r w:rsidR="00747F70">
        <w:rPr>
          <w:rFonts w:ascii="Arial" w:hAnsi="Arial" w:cs="Arial"/>
          <w:sz w:val="22"/>
          <w:szCs w:val="22"/>
        </w:rPr>
        <w:t>4</w:t>
      </w:r>
      <w:r w:rsidR="000A7AB5">
        <w:rPr>
          <w:rFonts w:ascii="Arial" w:hAnsi="Arial" w:cs="Arial"/>
          <w:sz w:val="22"/>
          <w:szCs w:val="22"/>
        </w:rPr>
        <w:t xml:space="preserve"> r.</w:t>
      </w:r>
    </w:p>
    <w:p w14:paraId="72789C5B" w14:textId="77777777" w:rsidR="00685E51" w:rsidRPr="00275F5C" w:rsidRDefault="00685E51" w:rsidP="00685E51">
      <w:pPr>
        <w:rPr>
          <w:rFonts w:ascii="Arial" w:hAnsi="Arial" w:cs="Arial"/>
          <w:sz w:val="22"/>
          <w:szCs w:val="22"/>
        </w:rPr>
      </w:pPr>
    </w:p>
    <w:p w14:paraId="7BFFA770" w14:textId="77777777" w:rsidR="00685E51" w:rsidRPr="00275F5C" w:rsidRDefault="00685E51" w:rsidP="00685E51">
      <w:pPr>
        <w:keepNext/>
        <w:outlineLvl w:val="0"/>
        <w:rPr>
          <w:rFonts w:ascii="Arial" w:hAnsi="Arial" w:cs="Arial"/>
          <w:b/>
          <w:bCs/>
          <w:spacing w:val="20"/>
          <w:sz w:val="22"/>
        </w:rPr>
      </w:pPr>
    </w:p>
    <w:p w14:paraId="72EE5547" w14:textId="3DE6A5A6" w:rsidR="009A6FF7" w:rsidRDefault="009A6FF7" w:rsidP="009A6FF7">
      <w:pPr>
        <w:pStyle w:val="Nagwek1"/>
      </w:pPr>
      <w:r w:rsidRPr="00291E7F">
        <w:t xml:space="preserve">Zarząd Województwa Mazowieckiego podaje do publicznej wiadomości informację o nieruchomości przeznaczonej do </w:t>
      </w:r>
      <w:r w:rsidR="00997089">
        <w:t>oddania w najem</w:t>
      </w:r>
      <w:r w:rsidR="00735626">
        <w:t xml:space="preserve"> </w:t>
      </w:r>
      <w:r w:rsidRPr="00291E7F">
        <w:t>położonej</w:t>
      </w:r>
      <w:r w:rsidR="00747F70">
        <w:t xml:space="preserve"> </w:t>
      </w:r>
      <w:r w:rsidR="00880D30">
        <w:t xml:space="preserve">w Warszawie </w:t>
      </w:r>
      <w:r w:rsidR="00925F5F">
        <w:t xml:space="preserve">przy ul. Czerniakowskiej 128 </w:t>
      </w:r>
    </w:p>
    <w:p w14:paraId="49E0F555" w14:textId="3F3E1127" w:rsidR="00925F5F" w:rsidRDefault="00925F5F" w:rsidP="00925F5F">
      <w:pPr>
        <w:pStyle w:val="Stopka"/>
        <w:tabs>
          <w:tab w:val="left" w:pos="708"/>
        </w:tabs>
      </w:pPr>
    </w:p>
    <w:p w14:paraId="4B24EE38" w14:textId="77777777" w:rsidR="00925F5F" w:rsidRPr="00275F5C" w:rsidRDefault="00925F5F" w:rsidP="00925F5F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6CC0173F" w14:textId="77777777" w:rsidR="00925F5F" w:rsidRDefault="00925F5F" w:rsidP="00925F5F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 xml:space="preserve">Nieruchomość, w udziale wynoszącym 3127/10000 części we własności zabudowanej nieruchomości, położona jest w Warszawie przy ul. Czerniakowskiej 128, oznaczona </w:t>
      </w:r>
    </w:p>
    <w:p w14:paraId="21F2F550" w14:textId="77777777" w:rsidR="00925F5F" w:rsidRDefault="00925F5F" w:rsidP="00925F5F">
      <w:pPr>
        <w:pStyle w:val="Stopka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 xml:space="preserve">w ewidencji gruntów jako działka nr 7/1 z obrębu 05-06-14 o powierzchni 0,4226 ha. Dla nieruchomości prowadzona jest księga wieczysta KW nr WA4M/00429801/3 </w:t>
      </w:r>
    </w:p>
    <w:p w14:paraId="56308EBA" w14:textId="00B9CFBD" w:rsidR="00925F5F" w:rsidRPr="00275F5C" w:rsidRDefault="00925F5F" w:rsidP="00925F5F">
      <w:pPr>
        <w:pStyle w:val="Stopka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75F5C">
        <w:rPr>
          <w:rFonts w:ascii="Arial" w:hAnsi="Arial" w:cs="Arial"/>
          <w:sz w:val="22"/>
          <w:szCs w:val="22"/>
        </w:rPr>
        <w:t xml:space="preserve">w Sądzie Rejonowym dla Warszawy Mokotowa XV Wydział Ksiąg Wieczystych. </w:t>
      </w:r>
    </w:p>
    <w:p w14:paraId="1FE04F09" w14:textId="6B6A7C00" w:rsidR="00925F5F" w:rsidRPr="00275F5C" w:rsidRDefault="00925F5F" w:rsidP="00925F5F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Przeznacza się do </w:t>
      </w:r>
      <w:r w:rsidR="00997089">
        <w:rPr>
          <w:rFonts w:ascii="Arial" w:hAnsi="Arial" w:cs="Arial"/>
          <w:sz w:val="22"/>
          <w:szCs w:val="22"/>
        </w:rPr>
        <w:t xml:space="preserve">oddania w najem </w:t>
      </w:r>
      <w:r>
        <w:rPr>
          <w:rFonts w:ascii="Arial" w:hAnsi="Arial" w:cs="Arial"/>
          <w:sz w:val="22"/>
          <w:szCs w:val="22"/>
        </w:rPr>
        <w:t>w trybie bezprzetargowym p</w:t>
      </w:r>
      <w:r w:rsidRPr="00275F5C">
        <w:rPr>
          <w:rFonts w:ascii="Arial" w:hAnsi="Arial" w:cs="Arial"/>
          <w:sz w:val="22"/>
          <w:szCs w:val="22"/>
        </w:rPr>
        <w:t xml:space="preserve">omieszczenia </w:t>
      </w:r>
      <w:r>
        <w:rPr>
          <w:rFonts w:ascii="Arial" w:hAnsi="Arial" w:cs="Arial"/>
          <w:sz w:val="22"/>
          <w:szCs w:val="22"/>
        </w:rPr>
        <w:t>usytuowane</w:t>
      </w:r>
      <w:r w:rsidRPr="00275F5C">
        <w:rPr>
          <w:rFonts w:ascii="Arial" w:hAnsi="Arial" w:cs="Arial"/>
          <w:sz w:val="22"/>
          <w:szCs w:val="22"/>
        </w:rPr>
        <w:t xml:space="preserve"> w piwnicy, na parterze i </w:t>
      </w:r>
      <w:proofErr w:type="spellStart"/>
      <w:r w:rsidRPr="00275F5C">
        <w:rPr>
          <w:rFonts w:ascii="Arial" w:hAnsi="Arial" w:cs="Arial"/>
          <w:sz w:val="22"/>
          <w:szCs w:val="22"/>
        </w:rPr>
        <w:t>I</w:t>
      </w:r>
      <w:proofErr w:type="spellEnd"/>
      <w:r w:rsidRPr="00275F5C">
        <w:rPr>
          <w:rFonts w:ascii="Arial" w:hAnsi="Arial" w:cs="Arial"/>
          <w:sz w:val="22"/>
          <w:szCs w:val="22"/>
        </w:rPr>
        <w:t xml:space="preserve"> piętrze budynku o łącznej powierzchni </w:t>
      </w:r>
      <w:r w:rsidR="00997089">
        <w:rPr>
          <w:rFonts w:ascii="Arial" w:hAnsi="Arial" w:cs="Arial"/>
          <w:sz w:val="22"/>
          <w:szCs w:val="22"/>
        </w:rPr>
        <w:br/>
      </w:r>
      <w:r w:rsidRPr="00275F5C">
        <w:rPr>
          <w:rFonts w:ascii="Arial" w:hAnsi="Arial" w:cs="Arial"/>
          <w:sz w:val="22"/>
          <w:szCs w:val="22"/>
        </w:rPr>
        <w:t>1407,39 m</w:t>
      </w:r>
      <w:r w:rsidRPr="00275F5C">
        <w:rPr>
          <w:rFonts w:ascii="Arial" w:hAnsi="Arial" w:cs="Arial"/>
          <w:sz w:val="22"/>
          <w:szCs w:val="22"/>
          <w:vertAlign w:val="superscript"/>
        </w:rPr>
        <w:t>2</w:t>
      </w:r>
      <w:r w:rsidRPr="00275F5C">
        <w:rPr>
          <w:rFonts w:ascii="Arial" w:hAnsi="Arial" w:cs="Arial"/>
          <w:sz w:val="22"/>
          <w:szCs w:val="22"/>
        </w:rPr>
        <w:t xml:space="preserve">. </w:t>
      </w:r>
    </w:p>
    <w:p w14:paraId="7B44E176" w14:textId="77777777" w:rsidR="00925F5F" w:rsidRPr="00275F5C" w:rsidRDefault="00925F5F" w:rsidP="00925F5F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 xml:space="preserve">Nieruchomość, na której znajduje się budynek z pomieszczeniami przeznaczonymi do najmu, posiada następujące, miejskie przyłącza infrastruktury technicznej: sieć cieplna, sieć </w:t>
      </w:r>
      <w:proofErr w:type="spellStart"/>
      <w:r w:rsidRPr="00275F5C">
        <w:rPr>
          <w:rFonts w:ascii="Arial" w:hAnsi="Arial" w:cs="Arial"/>
          <w:sz w:val="22"/>
          <w:szCs w:val="22"/>
        </w:rPr>
        <w:t>wodno</w:t>
      </w:r>
      <w:proofErr w:type="spellEnd"/>
      <w:r w:rsidRPr="00275F5C">
        <w:rPr>
          <w:rFonts w:ascii="Arial" w:hAnsi="Arial" w:cs="Arial"/>
          <w:sz w:val="22"/>
          <w:szCs w:val="22"/>
        </w:rPr>
        <w:t xml:space="preserve"> – kanalizacyjna, sieć energetyczna, sieć teletechniczna, wentylacyjna.</w:t>
      </w:r>
    </w:p>
    <w:p w14:paraId="1C8A59DD" w14:textId="10D1A0E8" w:rsidR="00925F5F" w:rsidRPr="00275F5C" w:rsidRDefault="00925F5F" w:rsidP="00925F5F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>Dla terenu obejmującego powyższą nieruchomość brak aktualnego planu zagospodarowania przestrzennego. Przedmiotowy grunt objęty jest  Studium Uwarunkowań i Kierunków Zagospodarowania Przestrzennego m.st. Warszawy (</w:t>
      </w:r>
      <w:hyperlink r:id="rId8" w:tgtFrame="_blank" w:history="1">
        <w:r w:rsidRPr="00275F5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Uchwała nr LXXXII/2746/2006 z dnia 10 października 2006 r.</w:t>
        </w:r>
      </w:hyperlink>
      <w:r w:rsidRPr="00275F5C">
        <w:rPr>
          <w:rFonts w:ascii="Arial" w:hAnsi="Arial" w:cs="Arial"/>
          <w:sz w:val="22"/>
          <w:szCs w:val="22"/>
        </w:rPr>
        <w:t xml:space="preserve">, zmienione </w:t>
      </w:r>
      <w:hyperlink r:id="rId9" w:tgtFrame="_blank" w:history="1">
        <w:r w:rsidRPr="00275F5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L/1521/2009 z dnia 26 lutego 2009 r.</w:t>
        </w:r>
      </w:hyperlink>
      <w:r w:rsidRPr="00275F5C">
        <w:rPr>
          <w:rFonts w:ascii="Arial" w:hAnsi="Arial" w:cs="Arial"/>
          <w:sz w:val="22"/>
          <w:szCs w:val="22"/>
        </w:rPr>
        <w:t xml:space="preserve">, uzupełnione </w:t>
      </w:r>
      <w:hyperlink r:id="rId10" w:history="1">
        <w:r w:rsidRPr="00275F5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LIV/1631/2009 z dnia 28 kwietnia 2009 r.</w:t>
        </w:r>
      </w:hyperlink>
      <w:r w:rsidRPr="00275F5C">
        <w:rPr>
          <w:rFonts w:ascii="Arial" w:hAnsi="Arial" w:cs="Arial"/>
          <w:sz w:val="22"/>
          <w:szCs w:val="22"/>
        </w:rPr>
        <w:t xml:space="preserve">, ponownie zmienione </w:t>
      </w:r>
      <w:hyperlink r:id="rId11" w:tgtFrame="_blank" w:history="1">
        <w:r w:rsidRPr="00275F5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XCII/2689/2010 z dnia 7 października 2010 r.</w:t>
        </w:r>
      </w:hyperlink>
      <w:r w:rsidRPr="00275F5C">
        <w:rPr>
          <w:rFonts w:ascii="Arial" w:hAnsi="Arial" w:cs="Arial"/>
          <w:sz w:val="22"/>
          <w:szCs w:val="22"/>
        </w:rPr>
        <w:t xml:space="preserve">, </w:t>
      </w:r>
      <w:hyperlink r:id="rId12" w:tgtFrame="_blank" w:history="1">
        <w:r w:rsidRPr="00275F5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LXI/1669/2013 z dnia 11 lipca 2013 r.</w:t>
        </w:r>
      </w:hyperlink>
      <w:r w:rsidRPr="00275F5C">
        <w:rPr>
          <w:rFonts w:ascii="Arial" w:hAnsi="Arial" w:cs="Arial"/>
          <w:sz w:val="22"/>
          <w:szCs w:val="22"/>
        </w:rPr>
        <w:t xml:space="preserve">, </w:t>
      </w:r>
      <w:hyperlink r:id="rId13" w:tgtFrame="_blank" w:history="1">
        <w:r w:rsidRPr="00275F5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XCII/2346/2014 z dnia 16 października 2014 r.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14" w:tgtFrame="_blank" w:history="1">
        <w:r w:rsidRPr="00275F5C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 LXII/1667/2018 z dnia 1 marca 2018 r.</w:t>
        </w:r>
      </w:hyperlink>
      <w:r>
        <w:rPr>
          <w:rFonts w:ascii="Arial" w:hAnsi="Arial" w:cs="Arial"/>
          <w:sz w:val="22"/>
          <w:szCs w:val="22"/>
        </w:rPr>
        <w:t xml:space="preserve"> oraz </w:t>
      </w:r>
      <w:r w:rsidRPr="00275F5C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925F5F">
          <w:rPr>
            <w:rFonts w:ascii="Arial" w:hAnsi="Arial" w:cs="Arial"/>
            <w:sz w:val="22"/>
            <w:szCs w:val="22"/>
            <w:shd w:val="clear" w:color="auto" w:fill="FEFEFE"/>
          </w:rPr>
          <w:t>Uchwałą nr LIII/1611/2021 z 26 sierpnia 2021 r</w:t>
        </w:r>
      </w:hyperlink>
      <w:r w:rsidRPr="00925F5F">
        <w:rPr>
          <w:rFonts w:ascii="Arial" w:hAnsi="Arial" w:cs="Arial"/>
          <w:sz w:val="22"/>
          <w:szCs w:val="22"/>
          <w:shd w:val="clear" w:color="auto" w:fill="FEFEFE"/>
        </w:rPr>
        <w:t>.</w:t>
      </w:r>
      <w:r>
        <w:rPr>
          <w:rFonts w:ascii="Arial" w:hAnsi="Arial" w:cs="Arial"/>
          <w:color w:val="2B2A29"/>
          <w:sz w:val="26"/>
          <w:szCs w:val="26"/>
          <w:shd w:val="clear" w:color="auto" w:fill="FEFEFE"/>
        </w:rPr>
        <w:t xml:space="preserve">), </w:t>
      </w:r>
      <w:r w:rsidRPr="00275F5C">
        <w:rPr>
          <w:rFonts w:ascii="Arial" w:hAnsi="Arial" w:cs="Arial"/>
          <w:sz w:val="22"/>
          <w:szCs w:val="22"/>
        </w:rPr>
        <w:t xml:space="preserve">zgodnie z którym przedmiotowa nieruchomość położona jest na terenie oznaczonym U.20 – teren usług, wysokość zabudowy 20m. </w:t>
      </w:r>
    </w:p>
    <w:p w14:paraId="02A63FA4" w14:textId="77777777" w:rsidR="00925F5F" w:rsidRPr="00275F5C" w:rsidRDefault="00925F5F" w:rsidP="00925F5F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bCs/>
          <w:sz w:val="22"/>
          <w:szCs w:val="22"/>
        </w:rPr>
        <w:t>Stawka czynszu będzie podlegała zmianie, poczynając od stycznia każdego roku, stosownie do wzrostu średniorocznego wskaźnika cen towarów i usług ogółem ogłaszanego przez Prezesa Głównego Urzędu Statystycznego.</w:t>
      </w:r>
    </w:p>
    <w:p w14:paraId="3EE42D93" w14:textId="77777777" w:rsidR="00925F5F" w:rsidRPr="00275F5C" w:rsidRDefault="00925F5F" w:rsidP="00925F5F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 xml:space="preserve">Termin wnoszenia </w:t>
      </w:r>
      <w:r>
        <w:rPr>
          <w:rFonts w:ascii="Arial" w:hAnsi="Arial" w:cs="Arial"/>
          <w:sz w:val="22"/>
          <w:szCs w:val="22"/>
        </w:rPr>
        <w:t>czynszu</w:t>
      </w:r>
      <w:r w:rsidRPr="00275F5C">
        <w:rPr>
          <w:rFonts w:ascii="Arial" w:hAnsi="Arial" w:cs="Arial"/>
          <w:sz w:val="22"/>
          <w:szCs w:val="22"/>
        </w:rPr>
        <w:t xml:space="preserve"> z tytułu najmu nieruchomości ustala się na płatny z góry do 15 każdego miesiąca.</w:t>
      </w:r>
    </w:p>
    <w:p w14:paraId="52B546AE" w14:textId="37020C72" w:rsidR="00925F5F" w:rsidRDefault="00925F5F" w:rsidP="00925F5F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czynszu</w:t>
      </w:r>
      <w:r w:rsidRPr="00275F5C">
        <w:rPr>
          <w:rFonts w:ascii="Arial" w:hAnsi="Arial" w:cs="Arial"/>
          <w:sz w:val="22"/>
          <w:szCs w:val="22"/>
        </w:rPr>
        <w:t xml:space="preserve"> z tytułu najmu wynosić będzie</w:t>
      </w:r>
      <w:r>
        <w:rPr>
          <w:rFonts w:ascii="Arial" w:hAnsi="Arial" w:cs="Arial"/>
          <w:sz w:val="22"/>
          <w:szCs w:val="22"/>
        </w:rPr>
        <w:t xml:space="preserve"> </w:t>
      </w:r>
      <w:r w:rsidRPr="00C86BC1">
        <w:rPr>
          <w:rFonts w:ascii="Arial" w:hAnsi="Arial" w:cs="Arial"/>
          <w:sz w:val="22"/>
          <w:szCs w:val="22"/>
        </w:rPr>
        <w:t>6</w:t>
      </w:r>
      <w:r w:rsidR="00C86BC1" w:rsidRPr="00C86BC1">
        <w:rPr>
          <w:rFonts w:ascii="Arial" w:hAnsi="Arial" w:cs="Arial"/>
          <w:sz w:val="22"/>
          <w:szCs w:val="22"/>
        </w:rPr>
        <w:t>8</w:t>
      </w:r>
      <w:r w:rsidRPr="00C86BC1">
        <w:rPr>
          <w:rFonts w:ascii="Arial" w:hAnsi="Arial" w:cs="Arial"/>
          <w:sz w:val="22"/>
          <w:szCs w:val="22"/>
        </w:rPr>
        <w:t> </w:t>
      </w:r>
      <w:r w:rsidR="00C86BC1" w:rsidRPr="00C86BC1">
        <w:rPr>
          <w:rFonts w:ascii="Arial" w:hAnsi="Arial" w:cs="Arial"/>
          <w:sz w:val="22"/>
          <w:szCs w:val="22"/>
        </w:rPr>
        <w:t>175</w:t>
      </w:r>
      <w:r w:rsidRPr="00C86BC1">
        <w:rPr>
          <w:rFonts w:ascii="Arial" w:hAnsi="Arial" w:cs="Arial"/>
          <w:sz w:val="22"/>
          <w:szCs w:val="22"/>
        </w:rPr>
        <w:t>,</w:t>
      </w:r>
      <w:r w:rsidR="00C86BC1" w:rsidRPr="00C86BC1">
        <w:rPr>
          <w:rFonts w:ascii="Arial" w:hAnsi="Arial" w:cs="Arial"/>
          <w:sz w:val="22"/>
          <w:szCs w:val="22"/>
        </w:rPr>
        <w:t>00</w:t>
      </w:r>
      <w:r w:rsidRPr="00C86BC1">
        <w:rPr>
          <w:rFonts w:ascii="Arial" w:hAnsi="Arial" w:cs="Arial"/>
          <w:sz w:val="22"/>
          <w:szCs w:val="22"/>
        </w:rPr>
        <w:t xml:space="preserve"> zł </w:t>
      </w:r>
      <w:r>
        <w:rPr>
          <w:rFonts w:ascii="Arial" w:hAnsi="Arial" w:cs="Arial"/>
          <w:sz w:val="22"/>
          <w:szCs w:val="22"/>
        </w:rPr>
        <w:t xml:space="preserve">netto miesięcznie, </w:t>
      </w:r>
    </w:p>
    <w:p w14:paraId="0F656FBC" w14:textId="77777777" w:rsidR="00925F5F" w:rsidRPr="00275F5C" w:rsidRDefault="00925F5F" w:rsidP="00925F5F">
      <w:pPr>
        <w:pStyle w:val="Stopka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</w:t>
      </w:r>
      <w:r w:rsidRPr="00275F5C">
        <w:rPr>
          <w:rFonts w:ascii="Arial" w:hAnsi="Arial" w:cs="Arial"/>
          <w:sz w:val="22"/>
          <w:szCs w:val="22"/>
        </w:rPr>
        <w:t>:</w:t>
      </w:r>
    </w:p>
    <w:p w14:paraId="417C2FB3" w14:textId="6142BBAC" w:rsidR="00925F5F" w:rsidRPr="00275F5C" w:rsidRDefault="00925F5F" w:rsidP="00925F5F">
      <w:pPr>
        <w:pStyle w:val="Stopka"/>
        <w:numPr>
          <w:ilvl w:val="0"/>
          <w:numId w:val="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86BC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C86BC1">
        <w:rPr>
          <w:rFonts w:ascii="Arial" w:hAnsi="Arial" w:cs="Arial"/>
          <w:sz w:val="22"/>
          <w:szCs w:val="22"/>
        </w:rPr>
        <w:t>090</w:t>
      </w:r>
      <w:r>
        <w:rPr>
          <w:rFonts w:ascii="Arial" w:hAnsi="Arial" w:cs="Arial"/>
          <w:sz w:val="22"/>
          <w:szCs w:val="22"/>
        </w:rPr>
        <w:t>,</w:t>
      </w:r>
      <w:r w:rsidR="00C86BC1">
        <w:rPr>
          <w:rFonts w:ascii="Arial" w:hAnsi="Arial" w:cs="Arial"/>
          <w:sz w:val="22"/>
          <w:szCs w:val="22"/>
        </w:rPr>
        <w:t>44</w:t>
      </w:r>
      <w:r w:rsidRPr="00275F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zł </w:t>
      </w:r>
      <w:r w:rsidRPr="00275F5C">
        <w:rPr>
          <w:rFonts w:ascii="Arial" w:hAnsi="Arial" w:cs="Arial"/>
          <w:sz w:val="22"/>
          <w:szCs w:val="22"/>
        </w:rPr>
        <w:t>– za pomieszczenia zlokalizowane w piwnicy (powierzchnia 395,37 m</w:t>
      </w:r>
      <w:r w:rsidRPr="00275F5C">
        <w:rPr>
          <w:rFonts w:ascii="Arial" w:hAnsi="Arial" w:cs="Arial"/>
          <w:sz w:val="22"/>
          <w:szCs w:val="22"/>
          <w:vertAlign w:val="superscript"/>
        </w:rPr>
        <w:t>2</w:t>
      </w:r>
      <w:r w:rsidRPr="00275F5C">
        <w:rPr>
          <w:rFonts w:ascii="Arial" w:hAnsi="Arial" w:cs="Arial"/>
          <w:sz w:val="22"/>
          <w:szCs w:val="22"/>
        </w:rPr>
        <w:t>),</w:t>
      </w:r>
    </w:p>
    <w:p w14:paraId="543ECCE7" w14:textId="17A59FC1" w:rsidR="00925F5F" w:rsidRDefault="00C86BC1" w:rsidP="00925F5F">
      <w:pPr>
        <w:pStyle w:val="Stopka"/>
        <w:numPr>
          <w:ilvl w:val="0"/>
          <w:numId w:val="5"/>
        </w:num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55 084,56</w:t>
      </w:r>
      <w:r w:rsidR="00925F5F" w:rsidRPr="00275F5C">
        <w:rPr>
          <w:rFonts w:ascii="Arial" w:hAnsi="Arial" w:cs="Arial"/>
          <w:sz w:val="22"/>
          <w:szCs w:val="22"/>
        </w:rPr>
        <w:t xml:space="preserve"> </w:t>
      </w:r>
      <w:r w:rsidR="00925F5F">
        <w:rPr>
          <w:rFonts w:ascii="Arial" w:hAnsi="Arial" w:cs="Arial"/>
          <w:sz w:val="22"/>
          <w:szCs w:val="22"/>
        </w:rPr>
        <w:t xml:space="preserve">zł </w:t>
      </w:r>
      <w:r w:rsidR="00925F5F" w:rsidRPr="00275F5C">
        <w:rPr>
          <w:rFonts w:ascii="Arial" w:hAnsi="Arial" w:cs="Arial"/>
          <w:sz w:val="22"/>
          <w:szCs w:val="22"/>
        </w:rPr>
        <w:t xml:space="preserve">– za pomieszczenia zlokalizowane na parterze i </w:t>
      </w:r>
      <w:proofErr w:type="spellStart"/>
      <w:r w:rsidR="00925F5F" w:rsidRPr="00275F5C">
        <w:rPr>
          <w:rFonts w:ascii="Arial" w:hAnsi="Arial" w:cs="Arial"/>
          <w:sz w:val="22"/>
          <w:szCs w:val="22"/>
        </w:rPr>
        <w:t>I</w:t>
      </w:r>
      <w:proofErr w:type="spellEnd"/>
      <w:r w:rsidR="00925F5F" w:rsidRPr="00275F5C">
        <w:rPr>
          <w:rFonts w:ascii="Arial" w:hAnsi="Arial" w:cs="Arial"/>
          <w:sz w:val="22"/>
          <w:szCs w:val="22"/>
        </w:rPr>
        <w:t xml:space="preserve"> piętrze (powierzchnia kolejno 416,30 m</w:t>
      </w:r>
      <w:r w:rsidR="00925F5F" w:rsidRPr="00275F5C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925F5F" w:rsidRPr="00275F5C">
        <w:rPr>
          <w:rFonts w:ascii="Arial" w:hAnsi="Arial" w:cs="Arial"/>
          <w:sz w:val="22"/>
          <w:szCs w:val="22"/>
        </w:rPr>
        <w:t>i 595,72 m</w:t>
      </w:r>
      <w:r w:rsidR="00925F5F" w:rsidRPr="00275F5C">
        <w:rPr>
          <w:rFonts w:ascii="Arial" w:hAnsi="Arial" w:cs="Arial"/>
          <w:sz w:val="22"/>
          <w:szCs w:val="22"/>
          <w:vertAlign w:val="superscript"/>
        </w:rPr>
        <w:t>2</w:t>
      </w:r>
      <w:r w:rsidR="00925F5F" w:rsidRPr="00275F5C">
        <w:rPr>
          <w:rFonts w:ascii="Arial" w:hAnsi="Arial" w:cs="Arial"/>
          <w:sz w:val="22"/>
          <w:szCs w:val="22"/>
        </w:rPr>
        <w:t>)</w:t>
      </w:r>
      <w:r w:rsidR="00925F5F">
        <w:rPr>
          <w:rFonts w:ascii="Arial" w:hAnsi="Arial" w:cs="Arial"/>
          <w:sz w:val="22"/>
          <w:szCs w:val="22"/>
        </w:rPr>
        <w:t>,</w:t>
      </w:r>
    </w:p>
    <w:p w14:paraId="0847A2D2" w14:textId="77777777" w:rsidR="00925F5F" w:rsidRPr="00275F5C" w:rsidRDefault="00925F5F" w:rsidP="00925F5F">
      <w:pPr>
        <w:pStyle w:val="Stopka"/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>Ponadto najemca zobowiązany będzie do ponoszenia opłat eksploatacyjnych oraz podatku od nieruchomości.</w:t>
      </w:r>
    </w:p>
    <w:p w14:paraId="58C7A715" w14:textId="02DA3113" w:rsidR="00002377" w:rsidRPr="00275F5C" w:rsidRDefault="00002377" w:rsidP="00925F5F">
      <w:pPr>
        <w:pStyle w:val="Stopka"/>
        <w:tabs>
          <w:tab w:val="left" w:pos="567"/>
        </w:tabs>
        <w:spacing w:line="276" w:lineRule="auto"/>
        <w:ind w:left="567"/>
        <w:rPr>
          <w:rFonts w:ascii="Arial" w:hAnsi="Arial" w:cs="Arial"/>
          <w:sz w:val="22"/>
          <w:szCs w:val="22"/>
        </w:rPr>
      </w:pPr>
    </w:p>
    <w:sectPr w:rsidR="00002377" w:rsidRPr="00275F5C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9C25" w14:textId="77777777" w:rsidR="00D10BB9" w:rsidRDefault="00D10BB9" w:rsidP="003255ED">
      <w:r>
        <w:separator/>
      </w:r>
    </w:p>
  </w:endnote>
  <w:endnote w:type="continuationSeparator" w:id="0">
    <w:p w14:paraId="2B9B0D49" w14:textId="77777777" w:rsidR="00D10BB9" w:rsidRDefault="00D10BB9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753D" w14:textId="77777777" w:rsidR="00D10BB9" w:rsidRDefault="00D10BB9" w:rsidP="003255ED">
      <w:r>
        <w:separator/>
      </w:r>
    </w:p>
  </w:footnote>
  <w:footnote w:type="continuationSeparator" w:id="0">
    <w:p w14:paraId="0090A1EB" w14:textId="77777777" w:rsidR="00D10BB9" w:rsidRDefault="00D10BB9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F01AFD"/>
    <w:multiLevelType w:val="hybridMultilevel"/>
    <w:tmpl w:val="F2AAF5E6"/>
    <w:lvl w:ilvl="0" w:tplc="FFA61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7F7"/>
    <w:multiLevelType w:val="hybridMultilevel"/>
    <w:tmpl w:val="4FC80A88"/>
    <w:lvl w:ilvl="0" w:tplc="1CC28B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6338D"/>
    <w:multiLevelType w:val="multilevel"/>
    <w:tmpl w:val="E8F0D52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240B60"/>
    <w:multiLevelType w:val="hybridMultilevel"/>
    <w:tmpl w:val="23607AE8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6EEC2477"/>
    <w:multiLevelType w:val="hybridMultilevel"/>
    <w:tmpl w:val="4F6C6656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ED15C7F"/>
    <w:multiLevelType w:val="multilevel"/>
    <w:tmpl w:val="59DE298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55"/>
    <w:rsid w:val="00002377"/>
    <w:rsid w:val="000103A4"/>
    <w:rsid w:val="00013DB4"/>
    <w:rsid w:val="00040A91"/>
    <w:rsid w:val="0004201E"/>
    <w:rsid w:val="00042B16"/>
    <w:rsid w:val="00055F47"/>
    <w:rsid w:val="000605ED"/>
    <w:rsid w:val="000644CD"/>
    <w:rsid w:val="00073AEC"/>
    <w:rsid w:val="000A48EB"/>
    <w:rsid w:val="000A7AB5"/>
    <w:rsid w:val="000F33FA"/>
    <w:rsid w:val="0010131B"/>
    <w:rsid w:val="0011780E"/>
    <w:rsid w:val="001471F4"/>
    <w:rsid w:val="00157A2A"/>
    <w:rsid w:val="00187730"/>
    <w:rsid w:val="00193BD0"/>
    <w:rsid w:val="00196DF8"/>
    <w:rsid w:val="001A3153"/>
    <w:rsid w:val="001A41F1"/>
    <w:rsid w:val="001D0305"/>
    <w:rsid w:val="001D7E59"/>
    <w:rsid w:val="001E0B12"/>
    <w:rsid w:val="00203EB5"/>
    <w:rsid w:val="00215D7D"/>
    <w:rsid w:val="00224C14"/>
    <w:rsid w:val="00234474"/>
    <w:rsid w:val="0026230B"/>
    <w:rsid w:val="00275F5C"/>
    <w:rsid w:val="002802B4"/>
    <w:rsid w:val="002806DD"/>
    <w:rsid w:val="002A0D55"/>
    <w:rsid w:val="002A31A0"/>
    <w:rsid w:val="002C64B3"/>
    <w:rsid w:val="002D44DC"/>
    <w:rsid w:val="002D6257"/>
    <w:rsid w:val="002F7046"/>
    <w:rsid w:val="00303882"/>
    <w:rsid w:val="003255ED"/>
    <w:rsid w:val="0036046D"/>
    <w:rsid w:val="00365B0C"/>
    <w:rsid w:val="00372B6D"/>
    <w:rsid w:val="0038741E"/>
    <w:rsid w:val="003A3E42"/>
    <w:rsid w:val="003A6BF3"/>
    <w:rsid w:val="003B652B"/>
    <w:rsid w:val="003C4D86"/>
    <w:rsid w:val="003C5311"/>
    <w:rsid w:val="003F4CD2"/>
    <w:rsid w:val="003F70A8"/>
    <w:rsid w:val="00406A62"/>
    <w:rsid w:val="004630BC"/>
    <w:rsid w:val="00470160"/>
    <w:rsid w:val="004757FD"/>
    <w:rsid w:val="004B3F04"/>
    <w:rsid w:val="004D24E4"/>
    <w:rsid w:val="004E70BE"/>
    <w:rsid w:val="004F3DAB"/>
    <w:rsid w:val="004F7DFB"/>
    <w:rsid w:val="00523669"/>
    <w:rsid w:val="0052645F"/>
    <w:rsid w:val="0054098D"/>
    <w:rsid w:val="00540D5C"/>
    <w:rsid w:val="005730CE"/>
    <w:rsid w:val="005A2214"/>
    <w:rsid w:val="005C5034"/>
    <w:rsid w:val="005C798D"/>
    <w:rsid w:val="005D3ADB"/>
    <w:rsid w:val="005F2014"/>
    <w:rsid w:val="005F58D8"/>
    <w:rsid w:val="00612FC1"/>
    <w:rsid w:val="006268BF"/>
    <w:rsid w:val="00653346"/>
    <w:rsid w:val="0066100E"/>
    <w:rsid w:val="0068288B"/>
    <w:rsid w:val="00682902"/>
    <w:rsid w:val="00685E51"/>
    <w:rsid w:val="0069346A"/>
    <w:rsid w:val="006B1055"/>
    <w:rsid w:val="006D23F4"/>
    <w:rsid w:val="006D2E27"/>
    <w:rsid w:val="00704848"/>
    <w:rsid w:val="00735626"/>
    <w:rsid w:val="0073786F"/>
    <w:rsid w:val="00747F70"/>
    <w:rsid w:val="007555DD"/>
    <w:rsid w:val="007620FA"/>
    <w:rsid w:val="00767B20"/>
    <w:rsid w:val="007761B6"/>
    <w:rsid w:val="0078495E"/>
    <w:rsid w:val="007C2C13"/>
    <w:rsid w:val="00850FCB"/>
    <w:rsid w:val="00880D30"/>
    <w:rsid w:val="008C6ABD"/>
    <w:rsid w:val="008F28D6"/>
    <w:rsid w:val="00900570"/>
    <w:rsid w:val="00911C96"/>
    <w:rsid w:val="00920991"/>
    <w:rsid w:val="009212BB"/>
    <w:rsid w:val="00922B01"/>
    <w:rsid w:val="0092454D"/>
    <w:rsid w:val="00925F5F"/>
    <w:rsid w:val="00937E42"/>
    <w:rsid w:val="00942BA2"/>
    <w:rsid w:val="00965DAE"/>
    <w:rsid w:val="0096709A"/>
    <w:rsid w:val="00981ADF"/>
    <w:rsid w:val="00997089"/>
    <w:rsid w:val="009A52C0"/>
    <w:rsid w:val="009A563C"/>
    <w:rsid w:val="009A6FF7"/>
    <w:rsid w:val="009B1851"/>
    <w:rsid w:val="009B43C5"/>
    <w:rsid w:val="00A1138A"/>
    <w:rsid w:val="00A164D8"/>
    <w:rsid w:val="00A22EB8"/>
    <w:rsid w:val="00A26A16"/>
    <w:rsid w:val="00A339BE"/>
    <w:rsid w:val="00A36589"/>
    <w:rsid w:val="00A41B5C"/>
    <w:rsid w:val="00A41F09"/>
    <w:rsid w:val="00A53277"/>
    <w:rsid w:val="00A65BD7"/>
    <w:rsid w:val="00A91D48"/>
    <w:rsid w:val="00AA1BF4"/>
    <w:rsid w:val="00AB3D24"/>
    <w:rsid w:val="00AE1182"/>
    <w:rsid w:val="00AE6302"/>
    <w:rsid w:val="00B35D92"/>
    <w:rsid w:val="00B72226"/>
    <w:rsid w:val="00B761A6"/>
    <w:rsid w:val="00BA1248"/>
    <w:rsid w:val="00BA4F62"/>
    <w:rsid w:val="00BD008B"/>
    <w:rsid w:val="00BD2605"/>
    <w:rsid w:val="00BD3CE8"/>
    <w:rsid w:val="00C42051"/>
    <w:rsid w:val="00C43616"/>
    <w:rsid w:val="00C57D39"/>
    <w:rsid w:val="00C676B4"/>
    <w:rsid w:val="00C7129A"/>
    <w:rsid w:val="00C842CA"/>
    <w:rsid w:val="00C86309"/>
    <w:rsid w:val="00C86BC1"/>
    <w:rsid w:val="00CA204E"/>
    <w:rsid w:val="00CA7D7C"/>
    <w:rsid w:val="00CB0F22"/>
    <w:rsid w:val="00CC05B5"/>
    <w:rsid w:val="00CE6FBA"/>
    <w:rsid w:val="00CF0C4F"/>
    <w:rsid w:val="00D01B7B"/>
    <w:rsid w:val="00D10BB9"/>
    <w:rsid w:val="00D21BA8"/>
    <w:rsid w:val="00D64B08"/>
    <w:rsid w:val="00DA395D"/>
    <w:rsid w:val="00DA5372"/>
    <w:rsid w:val="00DB0460"/>
    <w:rsid w:val="00DC47C2"/>
    <w:rsid w:val="00DD0BDF"/>
    <w:rsid w:val="00DE19E4"/>
    <w:rsid w:val="00DF2C0A"/>
    <w:rsid w:val="00E04460"/>
    <w:rsid w:val="00E448D1"/>
    <w:rsid w:val="00E65C55"/>
    <w:rsid w:val="00E85502"/>
    <w:rsid w:val="00EC1862"/>
    <w:rsid w:val="00ED2CAC"/>
    <w:rsid w:val="00EF5DE8"/>
    <w:rsid w:val="00F0558B"/>
    <w:rsid w:val="00F06DAB"/>
    <w:rsid w:val="00F323FA"/>
    <w:rsid w:val="00F32979"/>
    <w:rsid w:val="00F414D8"/>
    <w:rsid w:val="00F57027"/>
    <w:rsid w:val="00F5781C"/>
    <w:rsid w:val="00F70DEB"/>
    <w:rsid w:val="00F8449A"/>
    <w:rsid w:val="00F9086C"/>
    <w:rsid w:val="00FD6DF9"/>
    <w:rsid w:val="00FE400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6FDF49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E63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D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D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D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szawa.pl/NR/exeres/CC1A6257-AED9-4E29-827C-EFE38C960FD8,frameless.htm" TargetMode="External"/><Relationship Id="rId13" Type="http://schemas.openxmlformats.org/officeDocument/2006/relationships/hyperlink" Target="http://bip.warszawa.pl/NR/exeres/3AD9CC74-B4B9-4997-B1A8-D974A8A60D54,frameles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warszawa.pl/NR/exeres/6DF28978-36D9-4CDB-8CFF-298195E12543,frameles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warszawa.pl/NR/rdonlyres/65234DA5-353F-4DAB-B0F6-8A7BCF587DA3/766009/2689_uch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p.warszawa.pl/NR/exeres/918B4572-CDF4-4938-AB08-63AC8A1CF63C,frameless.htm" TargetMode="External"/><Relationship Id="rId10" Type="http://schemas.openxmlformats.org/officeDocument/2006/relationships/hyperlink" Target="http://bip.warszawa.pl/NR/exeres/67ECB1CF-B6ED-4E32-A375-2803657F1306,frameles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warszawa.pl/NR/exeres/B3269094-CDFB-4C74-9F82-A1E8DDC5A470,frameless.htm" TargetMode="External"/><Relationship Id="rId14" Type="http://schemas.openxmlformats.org/officeDocument/2006/relationships/hyperlink" Target="http://bip.warszawa.pl/NR/exeres/7A6E9AF6-5ACF-4437-947A-D2D5C7E31801,frameles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8D4E9-3C6B-4338-BCDF-7985E029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a.fred</dc:creator>
  <cp:lastModifiedBy>Anetta Chmielewska</cp:lastModifiedBy>
  <cp:revision>57</cp:revision>
  <cp:lastPrinted>2024-04-19T07:14:00Z</cp:lastPrinted>
  <dcterms:created xsi:type="dcterms:W3CDTF">2024-02-23T10:14:00Z</dcterms:created>
  <dcterms:modified xsi:type="dcterms:W3CDTF">2024-04-19T07:23:00Z</dcterms:modified>
</cp:coreProperties>
</file>