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 xml:space="preserve">Załącznik nr 1 do uchwały nr </w:t>
      </w:r>
      <w:r w:rsidR="00DE3815">
        <w:rPr>
          <w:rFonts w:ascii="Arial" w:hAnsi="Arial" w:cs="Arial"/>
          <w:color w:val="00000A"/>
          <w:sz w:val="22"/>
          <w:szCs w:val="22"/>
        </w:rPr>
        <w:t>10</w:t>
      </w:r>
      <w:r w:rsidR="000056A9">
        <w:rPr>
          <w:rFonts w:ascii="Arial" w:hAnsi="Arial" w:cs="Arial"/>
          <w:color w:val="00000A"/>
          <w:sz w:val="22"/>
          <w:szCs w:val="22"/>
        </w:rPr>
        <w:t>79</w:t>
      </w:r>
      <w:bookmarkStart w:id="0" w:name="_GoBack"/>
      <w:bookmarkEnd w:id="0"/>
      <w:r w:rsidR="00DE3815">
        <w:rPr>
          <w:rFonts w:ascii="Arial" w:hAnsi="Arial" w:cs="Arial"/>
          <w:color w:val="00000A"/>
          <w:sz w:val="22"/>
          <w:szCs w:val="22"/>
        </w:rPr>
        <w:t>/333/22</w:t>
      </w:r>
    </w:p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>Zarządu Województwa Mazowieckiego</w:t>
      </w:r>
    </w:p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 xml:space="preserve">z dnia </w:t>
      </w:r>
      <w:r w:rsidR="00DE3815">
        <w:rPr>
          <w:rFonts w:ascii="Arial" w:hAnsi="Arial" w:cs="Arial"/>
          <w:color w:val="00000A"/>
          <w:sz w:val="22"/>
          <w:szCs w:val="22"/>
        </w:rPr>
        <w:t>28 czerwca 2022 r.</w:t>
      </w:r>
    </w:p>
    <w:p w:rsid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911C96" w:rsidP="004525FA">
      <w:pPr>
        <w:pStyle w:val="Nagwek1"/>
      </w:pPr>
      <w:r w:rsidRPr="00911C96">
        <w:t xml:space="preserve">Informacja o nieruchomości przeznaczonej do wynajęcia </w:t>
      </w:r>
      <w:r w:rsidR="004525FA">
        <w:br/>
      </w:r>
    </w:p>
    <w:p w:rsidR="00911C96" w:rsidRPr="00911C96" w:rsidRDefault="00911C96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 w:rsidRPr="00911C96">
        <w:rPr>
          <w:rFonts w:ascii="Arial" w:hAnsi="Arial" w:cs="Arial"/>
          <w:b/>
          <w:bCs/>
          <w:sz w:val="22"/>
          <w:szCs w:val="22"/>
          <w:lang w:eastAsia="en-US"/>
        </w:rPr>
        <w:t xml:space="preserve">Warszawa, ul. </w:t>
      </w:r>
      <w:r w:rsidR="0036520F">
        <w:rPr>
          <w:rFonts w:ascii="Arial" w:hAnsi="Arial" w:cs="Arial"/>
          <w:b/>
          <w:bCs/>
          <w:sz w:val="22"/>
          <w:szCs w:val="22"/>
          <w:lang w:eastAsia="en-US"/>
        </w:rPr>
        <w:t>Nowy Zjazd 1</w:t>
      </w:r>
    </w:p>
    <w:p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4B3F04" w:rsidRDefault="00850C80" w:rsidP="00AF618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2E7C48">
        <w:rPr>
          <w:rFonts w:ascii="Arial" w:hAnsi="Arial" w:cs="Arial"/>
          <w:sz w:val="22"/>
          <w:szCs w:val="22"/>
        </w:rPr>
        <w:t>eruchomość położona w Warszawie</w:t>
      </w:r>
      <w:r>
        <w:rPr>
          <w:rFonts w:ascii="Arial" w:hAnsi="Arial" w:cs="Arial"/>
          <w:sz w:val="22"/>
          <w:szCs w:val="22"/>
        </w:rPr>
        <w:t xml:space="preserve"> </w:t>
      </w:r>
      <w:r w:rsidR="002E7C4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rzy ul. Nowy Zjazd 1 </w:t>
      </w:r>
      <w:r w:rsidR="00947F3D">
        <w:rPr>
          <w:rFonts w:ascii="Arial" w:hAnsi="Arial" w:cs="Arial"/>
          <w:sz w:val="22"/>
          <w:szCs w:val="22"/>
        </w:rPr>
        <w:t xml:space="preserve">oznaczona </w:t>
      </w:r>
      <w:r w:rsidR="008B6106">
        <w:rPr>
          <w:rFonts w:ascii="Arial" w:hAnsi="Arial" w:cs="Arial"/>
          <w:sz w:val="22"/>
          <w:szCs w:val="22"/>
        </w:rPr>
        <w:t>w ewidencji gruntów jako działka nr</w:t>
      </w:r>
      <w:r w:rsidR="0046447C">
        <w:rPr>
          <w:rFonts w:ascii="Arial" w:hAnsi="Arial" w:cs="Arial"/>
          <w:sz w:val="22"/>
          <w:szCs w:val="22"/>
        </w:rPr>
        <w:t xml:space="preserve"> 6 w obrębie 5-04-01 o powierzchni </w:t>
      </w:r>
      <w:r w:rsidR="0046447C">
        <w:rPr>
          <w:rFonts w:ascii="Arial" w:hAnsi="Arial" w:cs="Arial"/>
          <w:sz w:val="22"/>
          <w:szCs w:val="22"/>
        </w:rPr>
        <w:tab/>
        <w:t>1741,00 m</w:t>
      </w:r>
      <w:r w:rsidR="0046447C">
        <w:rPr>
          <w:rFonts w:ascii="Arial" w:hAnsi="Arial" w:cs="Arial"/>
          <w:sz w:val="22"/>
          <w:szCs w:val="22"/>
          <w:vertAlign w:val="superscript"/>
        </w:rPr>
        <w:t>2</w:t>
      </w:r>
      <w:r w:rsidR="0046447C">
        <w:rPr>
          <w:rFonts w:ascii="Arial" w:hAnsi="Arial" w:cs="Arial"/>
          <w:sz w:val="22"/>
          <w:szCs w:val="22"/>
        </w:rPr>
        <w:t>,</w:t>
      </w:r>
      <w:r w:rsidR="00947F3D">
        <w:rPr>
          <w:rFonts w:ascii="Arial" w:hAnsi="Arial" w:cs="Arial"/>
          <w:sz w:val="22"/>
          <w:szCs w:val="22"/>
        </w:rPr>
        <w:t xml:space="preserve"> dla której Sąd Rejonowy dla Warszawy Mokotowa, X Wydział Ksiąg Wieczystyc</w:t>
      </w:r>
      <w:r w:rsidR="0046447C">
        <w:rPr>
          <w:rFonts w:ascii="Arial" w:hAnsi="Arial" w:cs="Arial"/>
          <w:sz w:val="22"/>
          <w:szCs w:val="22"/>
        </w:rPr>
        <w:t xml:space="preserve">h prowadzi księgę wieczystą </w:t>
      </w:r>
      <w:proofErr w:type="spellStart"/>
      <w:r w:rsidR="0046447C">
        <w:rPr>
          <w:rFonts w:ascii="Arial" w:hAnsi="Arial" w:cs="Arial"/>
          <w:sz w:val="22"/>
          <w:szCs w:val="22"/>
        </w:rPr>
        <w:t>Kw</w:t>
      </w:r>
      <w:proofErr w:type="spellEnd"/>
      <w:r w:rsidR="0046447C">
        <w:rPr>
          <w:rFonts w:ascii="Arial" w:hAnsi="Arial" w:cs="Arial"/>
          <w:sz w:val="22"/>
          <w:szCs w:val="22"/>
        </w:rPr>
        <w:t xml:space="preserve"> n</w:t>
      </w:r>
      <w:r w:rsidR="00947F3D">
        <w:rPr>
          <w:rFonts w:ascii="Arial" w:hAnsi="Arial" w:cs="Arial"/>
          <w:sz w:val="22"/>
          <w:szCs w:val="22"/>
        </w:rPr>
        <w:t xml:space="preserve">r WA4M/00218297/4. Działka zabudowana jest </w:t>
      </w:r>
      <w:r w:rsidR="00AF6185">
        <w:rPr>
          <w:rFonts w:ascii="Arial" w:hAnsi="Arial" w:cs="Arial"/>
          <w:sz w:val="22"/>
          <w:szCs w:val="22"/>
        </w:rPr>
        <w:t>siedmiokondygnacyjnym budynkiem</w:t>
      </w:r>
      <w:r w:rsidR="00947F3D">
        <w:rPr>
          <w:rFonts w:ascii="Arial" w:hAnsi="Arial" w:cs="Arial"/>
          <w:sz w:val="22"/>
          <w:szCs w:val="22"/>
        </w:rPr>
        <w:t xml:space="preserve"> o łącznej powierzchni 6889 m</w:t>
      </w:r>
      <w:r w:rsidR="00947F3D" w:rsidRPr="00C7404E">
        <w:rPr>
          <w:rFonts w:ascii="Arial" w:hAnsi="Arial" w:cs="Arial"/>
          <w:sz w:val="22"/>
          <w:szCs w:val="22"/>
          <w:vertAlign w:val="superscript"/>
        </w:rPr>
        <w:t>2</w:t>
      </w:r>
      <w:r w:rsidR="00C7404E">
        <w:rPr>
          <w:rFonts w:ascii="Arial" w:hAnsi="Arial" w:cs="Arial"/>
          <w:sz w:val="22"/>
          <w:szCs w:val="22"/>
        </w:rPr>
        <w:t>.</w:t>
      </w:r>
    </w:p>
    <w:p w:rsidR="00AB6616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7F3D">
        <w:rPr>
          <w:rFonts w:ascii="Arial" w:hAnsi="Arial" w:cs="Arial"/>
          <w:sz w:val="22"/>
          <w:szCs w:val="22"/>
        </w:rPr>
        <w:t>owierzchnia przeznaczona</w:t>
      </w:r>
      <w:r>
        <w:rPr>
          <w:rFonts w:ascii="Arial" w:hAnsi="Arial" w:cs="Arial"/>
          <w:sz w:val="22"/>
          <w:szCs w:val="22"/>
        </w:rPr>
        <w:t xml:space="preserve"> do </w:t>
      </w:r>
      <w:r w:rsidR="008F28D6">
        <w:rPr>
          <w:rFonts w:ascii="Arial" w:hAnsi="Arial" w:cs="Arial"/>
          <w:sz w:val="22"/>
          <w:szCs w:val="22"/>
        </w:rPr>
        <w:t>wynajęcia</w:t>
      </w:r>
      <w:r w:rsidR="00C7404E">
        <w:rPr>
          <w:rFonts w:ascii="Arial" w:hAnsi="Arial" w:cs="Arial"/>
          <w:sz w:val="22"/>
          <w:szCs w:val="22"/>
        </w:rPr>
        <w:t>:</w:t>
      </w:r>
    </w:p>
    <w:p w:rsidR="00AB6616" w:rsidRDefault="00AB6616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dachu o powierzchni 2,5 m</w:t>
      </w:r>
      <w:r w:rsidRPr="00AB6616">
        <w:rPr>
          <w:rFonts w:ascii="Arial" w:hAnsi="Arial" w:cs="Arial"/>
          <w:sz w:val="22"/>
          <w:szCs w:val="22"/>
          <w:vertAlign w:val="superscript"/>
        </w:rPr>
        <w:t>2</w:t>
      </w:r>
    </w:p>
    <w:p w:rsidR="004B3F04" w:rsidRDefault="00AB6616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- część poddasza o powierzchni 2 m</w:t>
      </w:r>
      <w:r w:rsidRPr="00AB6616">
        <w:rPr>
          <w:rFonts w:ascii="Arial" w:hAnsi="Arial" w:cs="Arial"/>
          <w:sz w:val="22"/>
          <w:szCs w:val="22"/>
          <w:vertAlign w:val="superscript"/>
        </w:rPr>
        <w:t>2</w:t>
      </w:r>
    </w:p>
    <w:p w:rsid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19C4">
        <w:rPr>
          <w:rFonts w:ascii="Arial" w:hAnsi="Arial" w:cs="Arial"/>
          <w:sz w:val="22"/>
          <w:szCs w:val="22"/>
        </w:rPr>
        <w:t xml:space="preserve">Nieruchomość, na której znajduje się budynek </w:t>
      </w:r>
      <w:r>
        <w:rPr>
          <w:rFonts w:ascii="Arial" w:hAnsi="Arial" w:cs="Arial"/>
          <w:sz w:val="22"/>
          <w:szCs w:val="22"/>
        </w:rPr>
        <w:t>z pomieszczeniami przeznaczonymi do najmu</w:t>
      </w:r>
      <w:r w:rsidRPr="007A19C4">
        <w:rPr>
          <w:rFonts w:ascii="Arial" w:hAnsi="Arial" w:cs="Arial"/>
          <w:sz w:val="22"/>
          <w:szCs w:val="22"/>
        </w:rPr>
        <w:t>, posiada następujące</w:t>
      </w:r>
      <w:r>
        <w:rPr>
          <w:rFonts w:ascii="Arial" w:hAnsi="Arial" w:cs="Arial"/>
          <w:sz w:val="22"/>
          <w:szCs w:val="22"/>
        </w:rPr>
        <w:t>,</w:t>
      </w:r>
      <w:r w:rsidRPr="007A1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miejskie </w:t>
      </w:r>
      <w:r w:rsidRPr="007A19C4">
        <w:rPr>
          <w:rFonts w:ascii="Arial" w:hAnsi="Arial" w:cs="Arial"/>
          <w:sz w:val="22"/>
          <w:szCs w:val="22"/>
        </w:rPr>
        <w:t>przyłącza infrastruktury technicznej:</w:t>
      </w:r>
      <w:r>
        <w:rPr>
          <w:rFonts w:ascii="Arial" w:hAnsi="Arial" w:cs="Arial"/>
          <w:sz w:val="22"/>
          <w:szCs w:val="22"/>
        </w:rPr>
        <w:t xml:space="preserve"> sieć cieplna, sieć </w:t>
      </w:r>
      <w:proofErr w:type="spellStart"/>
      <w:r>
        <w:rPr>
          <w:rFonts w:ascii="Arial" w:hAnsi="Arial" w:cs="Arial"/>
          <w:sz w:val="22"/>
          <w:szCs w:val="22"/>
        </w:rPr>
        <w:t>wodno</w:t>
      </w:r>
      <w:proofErr w:type="spellEnd"/>
      <w:r>
        <w:rPr>
          <w:rFonts w:ascii="Arial" w:hAnsi="Arial" w:cs="Arial"/>
          <w:sz w:val="22"/>
          <w:szCs w:val="22"/>
        </w:rPr>
        <w:t xml:space="preserve"> – kanalizacyjna, sieć energetyczna, sieć teletechniczna.</w:t>
      </w:r>
    </w:p>
    <w:p w:rsidR="00C749C9" w:rsidRP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749C9">
        <w:rPr>
          <w:rFonts w:ascii="Arial" w:hAnsi="Arial" w:cs="Arial"/>
          <w:sz w:val="22"/>
          <w:szCs w:val="22"/>
        </w:rPr>
        <w:t xml:space="preserve">Dla terenu obejmującego powyższą nieruchomość brak aktualnego planu zagospodarowania przestrzennego. Przedmiotowy grunt objęty jest  Studium Uwarunkowań i Kierunków Zagospodarowania Przestrzennego m.st. Warszawy </w:t>
      </w:r>
      <w:r>
        <w:rPr>
          <w:rFonts w:ascii="Arial" w:hAnsi="Arial" w:cs="Arial"/>
          <w:sz w:val="22"/>
          <w:szCs w:val="22"/>
        </w:rPr>
        <w:t>(</w:t>
      </w:r>
      <w:hyperlink r:id="rId7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LXXXII/2746/2006 z dnia 10 października 2006 r.</w:t>
        </w:r>
      </w:hyperlink>
      <w:r w:rsidRPr="00C749C9">
        <w:rPr>
          <w:rFonts w:ascii="Arial" w:hAnsi="Arial" w:cs="Arial"/>
          <w:sz w:val="22"/>
          <w:szCs w:val="22"/>
        </w:rPr>
        <w:t xml:space="preserve">, zmienione </w:t>
      </w:r>
      <w:hyperlink r:id="rId8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L/1521/2009 z dnia 26 lutego 2009 r.</w:t>
        </w:r>
      </w:hyperlink>
      <w:r w:rsidRPr="00C749C9">
        <w:rPr>
          <w:rFonts w:ascii="Arial" w:hAnsi="Arial" w:cs="Arial"/>
          <w:sz w:val="22"/>
          <w:szCs w:val="22"/>
        </w:rPr>
        <w:t xml:space="preserve">, uzupełnioną </w:t>
      </w:r>
      <w:hyperlink r:id="rId9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LIV/1631/2009 z dnia 28 kwietnia 2009 r.</w:t>
        </w:r>
      </w:hyperlink>
      <w:r w:rsidRPr="00C749C9">
        <w:rPr>
          <w:rFonts w:ascii="Arial" w:hAnsi="Arial" w:cs="Arial"/>
          <w:sz w:val="22"/>
          <w:szCs w:val="22"/>
        </w:rPr>
        <w:t xml:space="preserve">, ponownie zmienione </w:t>
      </w:r>
      <w:hyperlink r:id="rId10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XCII/2689/2010 z dnia 7 października 2010 r.</w:t>
        </w:r>
      </w:hyperlink>
      <w:r w:rsidRPr="00C749C9">
        <w:rPr>
          <w:rFonts w:ascii="Arial" w:hAnsi="Arial" w:cs="Arial"/>
          <w:sz w:val="22"/>
          <w:szCs w:val="22"/>
        </w:rPr>
        <w:t xml:space="preserve">, </w:t>
      </w:r>
      <w:hyperlink r:id="rId11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LXI/1669/2013 z dnia 11 lipca 2013 r.</w:t>
        </w:r>
      </w:hyperlink>
      <w:r w:rsidRPr="00C749C9">
        <w:rPr>
          <w:rFonts w:ascii="Arial" w:hAnsi="Arial" w:cs="Arial"/>
          <w:sz w:val="22"/>
          <w:szCs w:val="22"/>
        </w:rPr>
        <w:t xml:space="preserve">, </w:t>
      </w:r>
      <w:hyperlink r:id="rId12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XCII/2346/2014 z dnia 16 października 2014 r.</w:t>
        </w:r>
      </w:hyperlink>
      <w:r w:rsidR="0046447C">
        <w:rPr>
          <w:rFonts w:ascii="Arial" w:hAnsi="Arial" w:cs="Arial"/>
          <w:sz w:val="22"/>
          <w:szCs w:val="22"/>
        </w:rPr>
        <w:t xml:space="preserve"> </w:t>
      </w:r>
      <w:r w:rsidRPr="00C749C9">
        <w:rPr>
          <w:rFonts w:ascii="Arial" w:hAnsi="Arial" w:cs="Arial"/>
          <w:sz w:val="22"/>
          <w:szCs w:val="22"/>
        </w:rPr>
        <w:t xml:space="preserve">oraz </w:t>
      </w:r>
      <w:hyperlink r:id="rId13" w:tgtFrame="_blank" w:history="1">
        <w:r w:rsidR="00E621A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Uchwałą nr </w:t>
        </w:r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LXII/1667/2018 z dnia 1 marca 2018 r.</w:t>
        </w:r>
      </w:hyperlink>
      <w:r>
        <w:rPr>
          <w:rFonts w:ascii="Arial" w:hAnsi="Arial" w:cs="Arial"/>
          <w:sz w:val="22"/>
          <w:szCs w:val="22"/>
        </w:rPr>
        <w:t xml:space="preserve">), zgodnie z którym przedmiotowa nieruchomość położona jest na terenie oznaczonym C.20 </w:t>
      </w:r>
      <w:r w:rsidR="008B610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B6106">
        <w:rPr>
          <w:rFonts w:ascii="Arial" w:hAnsi="Arial" w:cs="Arial"/>
          <w:sz w:val="22"/>
          <w:szCs w:val="22"/>
        </w:rPr>
        <w:t xml:space="preserve">teren </w:t>
      </w:r>
      <w:r w:rsidR="0046447C">
        <w:rPr>
          <w:rFonts w:ascii="Arial" w:hAnsi="Arial" w:cs="Arial"/>
          <w:sz w:val="22"/>
          <w:szCs w:val="22"/>
        </w:rPr>
        <w:t xml:space="preserve">wielofunkcyjny o max. </w:t>
      </w:r>
      <w:r w:rsidR="00B20CEE">
        <w:rPr>
          <w:rFonts w:ascii="Arial" w:hAnsi="Arial" w:cs="Arial"/>
          <w:sz w:val="22"/>
          <w:szCs w:val="22"/>
        </w:rPr>
        <w:t>w</w:t>
      </w:r>
      <w:r w:rsidR="00AF6185">
        <w:rPr>
          <w:rFonts w:ascii="Arial" w:hAnsi="Arial" w:cs="Arial"/>
          <w:sz w:val="22"/>
          <w:szCs w:val="22"/>
        </w:rPr>
        <w:t xml:space="preserve">ysokości </w:t>
      </w:r>
      <w:r w:rsidR="008B6106">
        <w:rPr>
          <w:rFonts w:ascii="Arial" w:hAnsi="Arial" w:cs="Arial"/>
          <w:sz w:val="22"/>
          <w:szCs w:val="22"/>
        </w:rPr>
        <w:t>zabudowy 20 m.</w:t>
      </w:r>
    </w:p>
    <w:p w:rsidR="004B3F04" w:rsidRP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268BF">
        <w:rPr>
          <w:rFonts w:ascii="Arial" w:hAnsi="Arial" w:cs="Arial"/>
          <w:bCs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:rsidR="004B3F04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20FA">
        <w:rPr>
          <w:rFonts w:ascii="Arial" w:hAnsi="Arial" w:cs="Arial"/>
          <w:sz w:val="22"/>
          <w:szCs w:val="22"/>
        </w:rPr>
        <w:t xml:space="preserve">Termin wnoszenia opłat z tytułu </w:t>
      </w:r>
      <w:r>
        <w:rPr>
          <w:rFonts w:ascii="Arial" w:hAnsi="Arial" w:cs="Arial"/>
          <w:sz w:val="22"/>
          <w:szCs w:val="22"/>
        </w:rPr>
        <w:t>najmu</w:t>
      </w:r>
      <w:r w:rsidRPr="007620FA">
        <w:rPr>
          <w:rFonts w:ascii="Arial" w:hAnsi="Arial" w:cs="Arial"/>
          <w:sz w:val="22"/>
          <w:szCs w:val="22"/>
        </w:rPr>
        <w:t xml:space="preserve"> nieruchomości ustala się na płatny z góry do </w:t>
      </w:r>
      <w:r w:rsidR="00AB6616">
        <w:rPr>
          <w:rFonts w:ascii="Arial" w:hAnsi="Arial" w:cs="Arial"/>
          <w:sz w:val="22"/>
          <w:szCs w:val="22"/>
        </w:rPr>
        <w:t>dnia 10</w:t>
      </w:r>
      <w:r w:rsidRPr="007620FA">
        <w:rPr>
          <w:rFonts w:ascii="Arial" w:hAnsi="Arial" w:cs="Arial"/>
          <w:sz w:val="22"/>
          <w:szCs w:val="22"/>
        </w:rPr>
        <w:t xml:space="preserve"> każdego miesiąca.</w:t>
      </w:r>
    </w:p>
    <w:p w:rsid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7B20">
        <w:rPr>
          <w:rFonts w:ascii="Arial" w:hAnsi="Arial" w:cs="Arial"/>
          <w:sz w:val="22"/>
          <w:szCs w:val="22"/>
        </w:rPr>
        <w:t xml:space="preserve">Wysokość opłaty z tytułu </w:t>
      </w:r>
      <w:r>
        <w:rPr>
          <w:rFonts w:ascii="Arial" w:hAnsi="Arial" w:cs="Arial"/>
          <w:sz w:val="22"/>
          <w:szCs w:val="22"/>
        </w:rPr>
        <w:t>najmu</w:t>
      </w:r>
      <w:r w:rsidRPr="00767B20">
        <w:rPr>
          <w:rFonts w:ascii="Arial" w:hAnsi="Arial" w:cs="Arial"/>
          <w:sz w:val="22"/>
          <w:szCs w:val="22"/>
        </w:rPr>
        <w:t xml:space="preserve"> wynosić będzie</w:t>
      </w:r>
      <w:r w:rsidR="00AB6616">
        <w:rPr>
          <w:rFonts w:ascii="Arial" w:hAnsi="Arial" w:cs="Arial"/>
          <w:sz w:val="22"/>
          <w:szCs w:val="22"/>
        </w:rPr>
        <w:t xml:space="preserve"> </w:t>
      </w:r>
      <w:r w:rsidR="00093F6B">
        <w:rPr>
          <w:rFonts w:ascii="Arial" w:hAnsi="Arial" w:cs="Arial"/>
          <w:sz w:val="22"/>
          <w:szCs w:val="22"/>
        </w:rPr>
        <w:t>3 891,05</w:t>
      </w:r>
      <w:r w:rsidR="00AB6616">
        <w:rPr>
          <w:rFonts w:ascii="Arial" w:hAnsi="Arial" w:cs="Arial"/>
          <w:sz w:val="22"/>
          <w:szCs w:val="22"/>
        </w:rPr>
        <w:t xml:space="preserve"> zł netto. </w:t>
      </w:r>
    </w:p>
    <w:p w:rsidR="00E65C55" w:rsidRPr="00767B20" w:rsidRDefault="004B3F04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najemca zobowiązany będzie do ponoszenia opłat eksploatacyjnych oraz podatku od nieruchomości</w:t>
      </w:r>
      <w:r w:rsidRPr="00767B20">
        <w:rPr>
          <w:rFonts w:ascii="Arial" w:hAnsi="Arial" w:cs="Arial"/>
          <w:sz w:val="22"/>
          <w:szCs w:val="22"/>
        </w:rPr>
        <w:t>.</w:t>
      </w:r>
    </w:p>
    <w:p w:rsidR="00E65C55" w:rsidRPr="00E65C55" w:rsidRDefault="00911C96" w:rsidP="00C7404E">
      <w:pPr>
        <w:pStyle w:val="Stopk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Nieruchomość obciążona jest umową najmu z dnia </w:t>
      </w:r>
      <w:r w:rsidR="00093F6B">
        <w:rPr>
          <w:rFonts w:ascii="Arial" w:hAnsi="Arial" w:cs="Arial"/>
          <w:sz w:val="22"/>
          <w:szCs w:val="22"/>
        </w:rPr>
        <w:t>1</w:t>
      </w:r>
      <w:r w:rsidR="00C7404E">
        <w:rPr>
          <w:rFonts w:ascii="Arial" w:hAnsi="Arial" w:cs="Arial"/>
          <w:sz w:val="22"/>
          <w:szCs w:val="22"/>
        </w:rPr>
        <w:t xml:space="preserve"> </w:t>
      </w:r>
      <w:r w:rsidR="00093F6B">
        <w:rPr>
          <w:rFonts w:ascii="Arial" w:hAnsi="Arial" w:cs="Arial"/>
          <w:sz w:val="22"/>
          <w:szCs w:val="22"/>
        </w:rPr>
        <w:t>października</w:t>
      </w:r>
      <w:r w:rsidR="00C7404E">
        <w:rPr>
          <w:rFonts w:ascii="Arial" w:hAnsi="Arial" w:cs="Arial"/>
          <w:sz w:val="22"/>
          <w:szCs w:val="22"/>
        </w:rPr>
        <w:t xml:space="preserve"> 20</w:t>
      </w:r>
      <w:r w:rsidR="00093F6B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r. na czas określony </w:t>
      </w:r>
      <w:r w:rsidR="00C7404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lat, tj. do dnia </w:t>
      </w:r>
      <w:r w:rsidR="00C7404E">
        <w:rPr>
          <w:rFonts w:ascii="Arial" w:hAnsi="Arial" w:cs="Arial"/>
          <w:sz w:val="22"/>
          <w:szCs w:val="22"/>
        </w:rPr>
        <w:t>02 września</w:t>
      </w:r>
      <w:r>
        <w:rPr>
          <w:rFonts w:ascii="Arial" w:hAnsi="Arial" w:cs="Arial"/>
          <w:sz w:val="22"/>
          <w:szCs w:val="22"/>
        </w:rPr>
        <w:t xml:space="preserve"> 20</w:t>
      </w:r>
      <w:r w:rsidR="00093F6B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002377" w:rsidRPr="00E65C55" w:rsidRDefault="00002377">
      <w:pPr>
        <w:rPr>
          <w:rFonts w:ascii="Arial" w:hAnsi="Arial" w:cs="Arial"/>
          <w:sz w:val="22"/>
          <w:szCs w:val="22"/>
        </w:rPr>
      </w:pPr>
    </w:p>
    <w:sectPr w:rsidR="00002377" w:rsidRPr="00E65C55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A4" w:rsidRDefault="000103A4" w:rsidP="003255ED">
      <w:r>
        <w:separator/>
      </w:r>
    </w:p>
  </w:endnote>
  <w:endnote w:type="continuationSeparator" w:id="0">
    <w:p w:rsidR="000103A4" w:rsidRDefault="000103A4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A4" w:rsidRDefault="000103A4" w:rsidP="003255ED">
      <w:r>
        <w:separator/>
      </w:r>
    </w:p>
  </w:footnote>
  <w:footnote w:type="continuationSeparator" w:id="0">
    <w:p w:rsidR="000103A4" w:rsidRDefault="000103A4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056A9"/>
    <w:rsid w:val="000103A4"/>
    <w:rsid w:val="00042B16"/>
    <w:rsid w:val="00055F47"/>
    <w:rsid w:val="00073AEC"/>
    <w:rsid w:val="00093F6B"/>
    <w:rsid w:val="00196DF8"/>
    <w:rsid w:val="00203EB5"/>
    <w:rsid w:val="002802B4"/>
    <w:rsid w:val="002806DD"/>
    <w:rsid w:val="002C64B3"/>
    <w:rsid w:val="002D6257"/>
    <w:rsid w:val="002D7B30"/>
    <w:rsid w:val="002E7C48"/>
    <w:rsid w:val="003255ED"/>
    <w:rsid w:val="0036520F"/>
    <w:rsid w:val="003A3E42"/>
    <w:rsid w:val="003A6BF3"/>
    <w:rsid w:val="003B652B"/>
    <w:rsid w:val="003C4D86"/>
    <w:rsid w:val="004525FA"/>
    <w:rsid w:val="004630BC"/>
    <w:rsid w:val="0046447C"/>
    <w:rsid w:val="00470160"/>
    <w:rsid w:val="004B3F04"/>
    <w:rsid w:val="004F7DFB"/>
    <w:rsid w:val="0054098D"/>
    <w:rsid w:val="00540D5C"/>
    <w:rsid w:val="005730CE"/>
    <w:rsid w:val="005A2214"/>
    <w:rsid w:val="005F2014"/>
    <w:rsid w:val="005F58D8"/>
    <w:rsid w:val="006268BF"/>
    <w:rsid w:val="0066100E"/>
    <w:rsid w:val="006C1B4F"/>
    <w:rsid w:val="006D2E27"/>
    <w:rsid w:val="00744A10"/>
    <w:rsid w:val="007620FA"/>
    <w:rsid w:val="00767B20"/>
    <w:rsid w:val="00850C80"/>
    <w:rsid w:val="008B6106"/>
    <w:rsid w:val="008F28D6"/>
    <w:rsid w:val="00911C96"/>
    <w:rsid w:val="00922B01"/>
    <w:rsid w:val="00942BA2"/>
    <w:rsid w:val="00947F3D"/>
    <w:rsid w:val="00965DAE"/>
    <w:rsid w:val="00981ADF"/>
    <w:rsid w:val="009A52C0"/>
    <w:rsid w:val="009A563C"/>
    <w:rsid w:val="009A7C08"/>
    <w:rsid w:val="00A164D8"/>
    <w:rsid w:val="00A339BE"/>
    <w:rsid w:val="00A36589"/>
    <w:rsid w:val="00A41B5C"/>
    <w:rsid w:val="00A53277"/>
    <w:rsid w:val="00AA1BF4"/>
    <w:rsid w:val="00AB6616"/>
    <w:rsid w:val="00AF6185"/>
    <w:rsid w:val="00B20CEE"/>
    <w:rsid w:val="00B53E33"/>
    <w:rsid w:val="00B72226"/>
    <w:rsid w:val="00BD008B"/>
    <w:rsid w:val="00BD3CE8"/>
    <w:rsid w:val="00C57D39"/>
    <w:rsid w:val="00C7129A"/>
    <w:rsid w:val="00C7404E"/>
    <w:rsid w:val="00C749C9"/>
    <w:rsid w:val="00C842CA"/>
    <w:rsid w:val="00C86309"/>
    <w:rsid w:val="00CA7D7C"/>
    <w:rsid w:val="00CB0F22"/>
    <w:rsid w:val="00CC05B5"/>
    <w:rsid w:val="00CF0C4F"/>
    <w:rsid w:val="00D01B7B"/>
    <w:rsid w:val="00DA395D"/>
    <w:rsid w:val="00DE3815"/>
    <w:rsid w:val="00DF2C0A"/>
    <w:rsid w:val="00E448D1"/>
    <w:rsid w:val="00E621AB"/>
    <w:rsid w:val="00E65C55"/>
    <w:rsid w:val="00E85502"/>
    <w:rsid w:val="00EF5DE8"/>
    <w:rsid w:val="00F32979"/>
    <w:rsid w:val="00F414D8"/>
    <w:rsid w:val="00F9086C"/>
    <w:rsid w:val="00F9554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CCE6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B3269094-CDFB-4C74-9F82-A1E8DDC5A470,frameless.htm" TargetMode="External"/><Relationship Id="rId13" Type="http://schemas.openxmlformats.org/officeDocument/2006/relationships/hyperlink" Target="http://bip.warszawa.pl/NR/exeres/7A6E9AF6-5ACF-4437-947A-D2D5C7E31801,framel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szawa.pl/NR/exeres/CC1A6257-AED9-4E29-827C-EFE38C960FD8,frameless.htm" TargetMode="External"/><Relationship Id="rId12" Type="http://schemas.openxmlformats.org/officeDocument/2006/relationships/hyperlink" Target="http://bip.warszawa.pl/NR/exeres/3AD9CC74-B4B9-4997-B1A8-D974A8A60D54,frameles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warszawa.pl/NR/exeres/6DF28978-36D9-4CDB-8CFF-298195E12543,frameles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warszawa.pl/NR/rdonlyres/65234DA5-353F-4DAB-B0F6-8A7BCF587DA3/766009/2689_uch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warszawa.pl/NR/exeres/67ECB1CF-B6ED-4E32-A375-2803657F1306,frameles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Beata Księżopolska</cp:lastModifiedBy>
  <cp:revision>4</cp:revision>
  <cp:lastPrinted>2022-06-30T11:07:00Z</cp:lastPrinted>
  <dcterms:created xsi:type="dcterms:W3CDTF">2022-06-07T13:45:00Z</dcterms:created>
  <dcterms:modified xsi:type="dcterms:W3CDTF">2022-06-30T11:07:00Z</dcterms:modified>
</cp:coreProperties>
</file>