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B0B6" w14:textId="1C52EB80" w:rsidR="00A66939" w:rsidRPr="00A66939" w:rsidRDefault="00103E2A" w:rsidP="00A66939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Załącznik nr 1 do uchwały nr 1077</w:t>
      </w:r>
      <w:r w:rsidR="00A66939" w:rsidRPr="00A66939">
        <w:rPr>
          <w:rFonts w:cs="Arial"/>
          <w:color w:val="auto"/>
          <w:szCs w:val="22"/>
        </w:rPr>
        <w:t>/</w:t>
      </w:r>
      <w:r>
        <w:rPr>
          <w:rFonts w:cs="Arial"/>
          <w:color w:val="auto"/>
          <w:szCs w:val="22"/>
        </w:rPr>
        <w:t>333</w:t>
      </w:r>
      <w:r w:rsidR="00A66939">
        <w:rPr>
          <w:rFonts w:cs="Arial"/>
          <w:color w:val="auto"/>
          <w:szCs w:val="22"/>
        </w:rPr>
        <w:t>/22</w:t>
      </w:r>
    </w:p>
    <w:p w14:paraId="6B4E1ABE" w14:textId="77777777" w:rsidR="00A66939" w:rsidRPr="00A66939" w:rsidRDefault="00A66939" w:rsidP="00A66939">
      <w:pPr>
        <w:ind w:left="4956"/>
        <w:rPr>
          <w:rFonts w:cs="Arial"/>
          <w:color w:val="auto"/>
          <w:szCs w:val="22"/>
        </w:rPr>
      </w:pPr>
      <w:r w:rsidRPr="00A66939">
        <w:rPr>
          <w:rFonts w:cs="Arial"/>
          <w:color w:val="auto"/>
          <w:szCs w:val="22"/>
        </w:rPr>
        <w:t>Zarządu Województwa Mazowieckiego</w:t>
      </w:r>
    </w:p>
    <w:p w14:paraId="2E64E90E" w14:textId="14578BC0" w:rsidR="00A66939" w:rsidRPr="00A66939" w:rsidRDefault="00A66939" w:rsidP="00A66939">
      <w:pPr>
        <w:ind w:left="4956"/>
        <w:rPr>
          <w:rFonts w:cs="Arial"/>
          <w:color w:val="auto"/>
          <w:szCs w:val="22"/>
        </w:rPr>
      </w:pPr>
      <w:r w:rsidRPr="00A66939">
        <w:rPr>
          <w:rFonts w:cs="Arial"/>
          <w:color w:val="auto"/>
          <w:szCs w:val="22"/>
        </w:rPr>
        <w:t xml:space="preserve">z dnia </w:t>
      </w:r>
      <w:r w:rsidR="00103E2A">
        <w:rPr>
          <w:rFonts w:cs="Arial"/>
          <w:color w:val="auto"/>
          <w:szCs w:val="22"/>
        </w:rPr>
        <w:t xml:space="preserve">28 czerwca </w:t>
      </w:r>
      <w:r>
        <w:rPr>
          <w:rFonts w:cs="Arial"/>
          <w:color w:val="auto"/>
          <w:szCs w:val="22"/>
        </w:rPr>
        <w:t>2022</w:t>
      </w:r>
      <w:r w:rsidR="00930D5B">
        <w:rPr>
          <w:rFonts w:cs="Arial"/>
          <w:color w:val="auto"/>
          <w:szCs w:val="22"/>
        </w:rPr>
        <w:t xml:space="preserve"> r.</w:t>
      </w:r>
    </w:p>
    <w:p w14:paraId="704D85A4" w14:textId="77777777" w:rsidR="00A66939" w:rsidRPr="00A66939" w:rsidRDefault="00A66939" w:rsidP="00A66939">
      <w:pPr>
        <w:keepNext/>
        <w:outlineLvl w:val="0"/>
        <w:rPr>
          <w:rFonts w:cs="Arial"/>
          <w:b/>
          <w:bCs/>
          <w:color w:val="auto"/>
          <w:spacing w:val="20"/>
        </w:rPr>
      </w:pPr>
    </w:p>
    <w:p w14:paraId="690CD053" w14:textId="77777777" w:rsidR="00A66939" w:rsidRPr="00A66939" w:rsidRDefault="00A66939" w:rsidP="00A66939">
      <w:pPr>
        <w:keepNext/>
        <w:outlineLvl w:val="0"/>
        <w:rPr>
          <w:rFonts w:cs="Arial"/>
          <w:b/>
          <w:bCs/>
          <w:color w:val="auto"/>
          <w:spacing w:val="20"/>
        </w:rPr>
      </w:pPr>
      <w:r w:rsidRPr="00A66939">
        <w:rPr>
          <w:rFonts w:cs="Arial"/>
          <w:b/>
          <w:bCs/>
          <w:color w:val="auto"/>
          <w:spacing w:val="20"/>
        </w:rPr>
        <w:t xml:space="preserve">Informacja o nieruchomości przeznaczonej do wynajęcia </w:t>
      </w:r>
    </w:p>
    <w:p w14:paraId="2BA0E1C9" w14:textId="77777777" w:rsidR="00A66939" w:rsidRPr="00A66939" w:rsidRDefault="00A66939" w:rsidP="00A66939">
      <w:pPr>
        <w:keepNext/>
        <w:outlineLvl w:val="0"/>
        <w:rPr>
          <w:rFonts w:cs="Arial"/>
          <w:b/>
          <w:color w:val="auto"/>
          <w:spacing w:val="20"/>
        </w:rPr>
      </w:pPr>
      <w:bookmarkStart w:id="0" w:name="_GoBack"/>
      <w:bookmarkEnd w:id="0"/>
    </w:p>
    <w:p w14:paraId="5602A97F" w14:textId="7E70383A" w:rsidR="00A66939" w:rsidRPr="00A66939" w:rsidRDefault="003561C1" w:rsidP="00A66939">
      <w:pPr>
        <w:tabs>
          <w:tab w:val="left" w:pos="708"/>
          <w:tab w:val="center" w:pos="4536"/>
          <w:tab w:val="right" w:pos="9072"/>
        </w:tabs>
        <w:rPr>
          <w:rFonts w:cs="Arial"/>
          <w:b/>
          <w:bCs/>
          <w:color w:val="auto"/>
          <w:szCs w:val="22"/>
          <w:lang w:eastAsia="en-US"/>
        </w:rPr>
      </w:pPr>
      <w:r>
        <w:rPr>
          <w:rFonts w:cs="Arial"/>
          <w:b/>
          <w:bCs/>
          <w:color w:val="auto"/>
          <w:szCs w:val="22"/>
          <w:lang w:eastAsia="en-US"/>
        </w:rPr>
        <w:t>Józefów</w:t>
      </w:r>
      <w:r w:rsidR="00A66939" w:rsidRPr="00A66939">
        <w:rPr>
          <w:rFonts w:cs="Arial"/>
          <w:b/>
          <w:bCs/>
          <w:color w:val="auto"/>
          <w:szCs w:val="22"/>
          <w:lang w:eastAsia="en-US"/>
        </w:rPr>
        <w:t xml:space="preserve">, ul. </w:t>
      </w:r>
      <w:r>
        <w:rPr>
          <w:rFonts w:cs="Arial"/>
          <w:b/>
          <w:bCs/>
          <w:color w:val="auto"/>
          <w:szCs w:val="22"/>
          <w:lang w:eastAsia="en-US"/>
        </w:rPr>
        <w:t>3 Maja 127</w:t>
      </w:r>
    </w:p>
    <w:p w14:paraId="11EED0D7" w14:textId="77777777" w:rsidR="005B5272" w:rsidRPr="00E65C55" w:rsidRDefault="005B5272" w:rsidP="007A499F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4E7E2613" w14:textId="77777777" w:rsidR="00D90A14" w:rsidRDefault="00D90A14">
      <w:pPr>
        <w:pStyle w:val="Stopka"/>
        <w:tabs>
          <w:tab w:val="left" w:pos="708"/>
        </w:tabs>
        <w:rPr>
          <w:rFonts w:cs="Arial"/>
          <w:b/>
          <w:bCs/>
          <w:color w:val="000000"/>
          <w:szCs w:val="22"/>
        </w:rPr>
      </w:pPr>
    </w:p>
    <w:p w14:paraId="4205220F" w14:textId="5D12F91A" w:rsidR="007A499F" w:rsidRDefault="007A499F" w:rsidP="007A499F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Nieruchomość położona w </w:t>
      </w:r>
      <w:r w:rsidR="003561C1">
        <w:rPr>
          <w:rFonts w:cs="Arial"/>
          <w:szCs w:val="22"/>
        </w:rPr>
        <w:t>Józefowie</w:t>
      </w:r>
      <w:r>
        <w:rPr>
          <w:rFonts w:cs="Arial"/>
          <w:szCs w:val="22"/>
        </w:rPr>
        <w:t xml:space="preserve"> przy ul. </w:t>
      </w:r>
      <w:r w:rsidR="003561C1">
        <w:rPr>
          <w:rFonts w:cs="Arial"/>
          <w:szCs w:val="22"/>
        </w:rPr>
        <w:t xml:space="preserve">3 Maja 127, </w:t>
      </w:r>
      <w:r>
        <w:rPr>
          <w:rFonts w:cs="Arial"/>
          <w:szCs w:val="22"/>
        </w:rPr>
        <w:t xml:space="preserve">oznaczona w ewidencji gruntów jako działka nr </w:t>
      </w:r>
      <w:r w:rsidR="003561C1">
        <w:rPr>
          <w:rFonts w:cs="Arial"/>
          <w:szCs w:val="22"/>
        </w:rPr>
        <w:t>53/11</w:t>
      </w:r>
      <w:r>
        <w:rPr>
          <w:rFonts w:cs="Arial"/>
          <w:szCs w:val="22"/>
        </w:rPr>
        <w:t xml:space="preserve"> w obrębie </w:t>
      </w:r>
      <w:r w:rsidR="003561C1">
        <w:rPr>
          <w:rFonts w:cs="Arial"/>
          <w:szCs w:val="22"/>
        </w:rPr>
        <w:t>47</w:t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</w:rPr>
        <w:t xml:space="preserve">o powierzchni </w:t>
      </w:r>
      <w:r w:rsidR="003561C1">
        <w:rPr>
          <w:rFonts w:cs="Arial"/>
          <w:color w:val="000000"/>
        </w:rPr>
        <w:t>99 m</w:t>
      </w:r>
      <w:r w:rsidR="003561C1" w:rsidRPr="003561C1">
        <w:rPr>
          <w:rFonts w:cs="Arial"/>
          <w:color w:val="000000"/>
          <w:vertAlign w:val="superscript"/>
        </w:rPr>
        <w:t>2</w:t>
      </w:r>
      <w:r>
        <w:rPr>
          <w:rFonts w:cs="Arial"/>
          <w:color w:val="000000"/>
        </w:rPr>
        <w:t xml:space="preserve">, dla której Sąd Rejonowy w </w:t>
      </w:r>
      <w:r w:rsidR="003561C1">
        <w:rPr>
          <w:rFonts w:cs="Arial"/>
          <w:color w:val="000000"/>
        </w:rPr>
        <w:t>Otwocku</w:t>
      </w:r>
      <w:r>
        <w:rPr>
          <w:rFonts w:cs="Arial"/>
          <w:color w:val="000000"/>
        </w:rPr>
        <w:t xml:space="preserve"> IV Wydział Ksiąg Wieczystych prow</w:t>
      </w:r>
      <w:r w:rsidR="000D0E93">
        <w:rPr>
          <w:rFonts w:cs="Arial"/>
          <w:color w:val="000000"/>
        </w:rPr>
        <w:t xml:space="preserve">adzi księgę wieczystą KW nr </w:t>
      </w:r>
      <w:r w:rsidR="003561C1">
        <w:rPr>
          <w:rFonts w:cs="Arial"/>
          <w:color w:val="000000"/>
        </w:rPr>
        <w:t>WA1O</w:t>
      </w:r>
      <w:r>
        <w:rPr>
          <w:rFonts w:cs="Arial"/>
          <w:color w:val="000000"/>
        </w:rPr>
        <w:t>/0</w:t>
      </w:r>
      <w:r w:rsidR="003561C1">
        <w:rPr>
          <w:rFonts w:cs="Arial"/>
          <w:color w:val="000000"/>
        </w:rPr>
        <w:t xml:space="preserve">0018459/7. </w:t>
      </w:r>
      <w:r w:rsidR="003561C1">
        <w:rPr>
          <w:rFonts w:cs="Arial"/>
          <w:szCs w:val="22"/>
        </w:rPr>
        <w:t>Działka n</w:t>
      </w:r>
      <w:r w:rsidR="000D0E93">
        <w:rPr>
          <w:rFonts w:cs="Arial"/>
          <w:szCs w:val="22"/>
        </w:rPr>
        <w:t>ie</w:t>
      </w:r>
      <w:r w:rsidR="003561C1">
        <w:rPr>
          <w:rFonts w:cs="Arial"/>
          <w:szCs w:val="22"/>
        </w:rPr>
        <w:t xml:space="preserve"> jest </w:t>
      </w:r>
      <w:r>
        <w:rPr>
          <w:rFonts w:cs="Arial"/>
          <w:szCs w:val="22"/>
        </w:rPr>
        <w:t>zabudowana</w:t>
      </w:r>
      <w:r w:rsidR="003561C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93E08A5" w14:textId="13547F57" w:rsidR="007A499F" w:rsidRPr="00E26123" w:rsidRDefault="007A499F" w:rsidP="00E26123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Powierzchnia przeznaczona do wynajęcia:</w:t>
      </w:r>
      <w:r w:rsidR="00E26123">
        <w:rPr>
          <w:rFonts w:cs="Arial"/>
          <w:szCs w:val="22"/>
        </w:rPr>
        <w:t xml:space="preserve"> </w:t>
      </w:r>
      <w:r w:rsidR="00966A19">
        <w:rPr>
          <w:rFonts w:cs="Arial"/>
          <w:szCs w:val="22"/>
        </w:rPr>
        <w:t>grunt</w:t>
      </w:r>
      <w:r w:rsidRPr="00E26123">
        <w:rPr>
          <w:rFonts w:cs="Arial"/>
          <w:szCs w:val="22"/>
        </w:rPr>
        <w:t xml:space="preserve"> o powierzchni </w:t>
      </w:r>
      <w:r w:rsidR="00966A19">
        <w:rPr>
          <w:rFonts w:cs="Arial"/>
          <w:szCs w:val="22"/>
        </w:rPr>
        <w:t>99</w:t>
      </w:r>
      <w:r w:rsidRPr="00E26123">
        <w:rPr>
          <w:rFonts w:cs="Arial"/>
          <w:szCs w:val="22"/>
        </w:rPr>
        <w:t xml:space="preserve"> m</w:t>
      </w:r>
      <w:r w:rsidRPr="00E26123">
        <w:rPr>
          <w:rFonts w:cs="Arial"/>
          <w:szCs w:val="22"/>
          <w:vertAlign w:val="superscript"/>
        </w:rPr>
        <w:t>2</w:t>
      </w:r>
      <w:r w:rsidR="00E26123">
        <w:rPr>
          <w:rFonts w:cs="Arial"/>
          <w:szCs w:val="22"/>
        </w:rPr>
        <w:t>.</w:t>
      </w:r>
    </w:p>
    <w:p w14:paraId="3ACEEA36" w14:textId="77777777" w:rsidR="0040374F" w:rsidRDefault="0040374F" w:rsidP="0040374F">
      <w:pPr>
        <w:pStyle w:val="Akapitzlist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 wskazanym terenie obowiązuje miejscowy plan zagospodarowania przestrzennego terenu, zatwierdzony uchwałą nr 160/VI/2012 Rady Miasta Józefowa z dnia 11 maja 2012 r. w sprawie u</w:t>
      </w:r>
      <w:r w:rsidRPr="00157CE8">
        <w:rPr>
          <w:rFonts w:ascii="Arial" w:hAnsi="Arial" w:cs="Arial"/>
          <w:color w:val="000000"/>
        </w:rPr>
        <w:t xml:space="preserve">chwalenia miejscowego planu zagospodarowania przestrzennego  miasta </w:t>
      </w:r>
      <w:r>
        <w:rPr>
          <w:rFonts w:ascii="Arial" w:hAnsi="Arial" w:cs="Arial"/>
          <w:color w:val="000000"/>
        </w:rPr>
        <w:t>J</w:t>
      </w:r>
      <w:r w:rsidRPr="00157CE8">
        <w:rPr>
          <w:rFonts w:ascii="Arial" w:hAnsi="Arial" w:cs="Arial"/>
          <w:color w:val="000000"/>
        </w:rPr>
        <w:t xml:space="preserve">ózefowa obejmującego teren ograniczony ulicami: </w:t>
      </w:r>
      <w:r>
        <w:rPr>
          <w:rFonts w:ascii="Arial" w:hAnsi="Arial" w:cs="Arial"/>
          <w:color w:val="000000"/>
        </w:rPr>
        <w:t>J</w:t>
      </w:r>
      <w:r w:rsidRPr="00157CE8">
        <w:rPr>
          <w:rFonts w:ascii="Arial" w:hAnsi="Arial" w:cs="Arial"/>
          <w:color w:val="000000"/>
        </w:rPr>
        <w:t xml:space="preserve">arosławską, </w:t>
      </w:r>
      <w:r>
        <w:rPr>
          <w:rFonts w:ascii="Arial" w:hAnsi="Arial" w:cs="Arial"/>
          <w:color w:val="000000"/>
        </w:rPr>
        <w:t>W</w:t>
      </w:r>
      <w:r w:rsidRPr="00157CE8">
        <w:rPr>
          <w:rFonts w:ascii="Arial" w:hAnsi="Arial" w:cs="Arial"/>
          <w:color w:val="000000"/>
        </w:rPr>
        <w:t xml:space="preserve">awerską, </w:t>
      </w:r>
      <w:r>
        <w:rPr>
          <w:rFonts w:ascii="Arial" w:hAnsi="Arial" w:cs="Arial"/>
          <w:color w:val="000000"/>
        </w:rPr>
        <w:t>P</w:t>
      </w:r>
      <w:r w:rsidRPr="00157CE8">
        <w:rPr>
          <w:rFonts w:ascii="Arial" w:hAnsi="Arial" w:cs="Arial"/>
          <w:color w:val="000000"/>
        </w:rPr>
        <w:t xml:space="preserve">owstańców </w:t>
      </w:r>
      <w:r>
        <w:rPr>
          <w:rFonts w:ascii="Arial" w:hAnsi="Arial" w:cs="Arial"/>
          <w:color w:val="000000"/>
        </w:rPr>
        <w:t>W</w:t>
      </w:r>
      <w:r w:rsidRPr="00157CE8">
        <w:rPr>
          <w:rFonts w:ascii="Arial" w:hAnsi="Arial" w:cs="Arial"/>
          <w:color w:val="000000"/>
        </w:rPr>
        <w:t xml:space="preserve">arszawy oraz terenem </w:t>
      </w:r>
      <w:r>
        <w:rPr>
          <w:rFonts w:ascii="Arial" w:hAnsi="Arial" w:cs="Arial"/>
          <w:color w:val="000000"/>
        </w:rPr>
        <w:t xml:space="preserve">PKP. </w:t>
      </w:r>
      <w:r w:rsidRPr="00157C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wymienionym planie teren ul. 3 Maja  położony jest na obszarze oznaczonym symbolem U-6, przeznaczonym pod usługi.</w:t>
      </w:r>
    </w:p>
    <w:p w14:paraId="119C5D3A" w14:textId="3B63A62E" w:rsidR="005B5272" w:rsidRPr="005B5272" w:rsidRDefault="00551F86" w:rsidP="005B5272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5B5272">
        <w:rPr>
          <w:rFonts w:cs="Arial"/>
          <w:szCs w:val="22"/>
        </w:rPr>
        <w:t>Wysokość</w:t>
      </w:r>
      <w:r w:rsidR="00E26123">
        <w:rPr>
          <w:rFonts w:cs="Arial"/>
          <w:szCs w:val="22"/>
        </w:rPr>
        <w:t xml:space="preserve"> czynszu</w:t>
      </w:r>
      <w:r w:rsidRPr="005B5272">
        <w:rPr>
          <w:rFonts w:cs="Arial"/>
          <w:szCs w:val="22"/>
        </w:rPr>
        <w:t xml:space="preserve"> z tytułu najmu wynosić będzie </w:t>
      </w:r>
      <w:r w:rsidR="006B1D87">
        <w:rPr>
          <w:rFonts w:cs="Arial"/>
          <w:szCs w:val="22"/>
        </w:rPr>
        <w:t>2 588,78</w:t>
      </w:r>
      <w:r w:rsidRPr="005B5272">
        <w:rPr>
          <w:rFonts w:cs="Arial"/>
          <w:szCs w:val="22"/>
        </w:rPr>
        <w:t xml:space="preserve"> zł netto</w:t>
      </w:r>
      <w:r w:rsidR="005B5272" w:rsidRPr="005B5272">
        <w:rPr>
          <w:rFonts w:cs="Arial"/>
          <w:szCs w:val="22"/>
        </w:rPr>
        <w:t xml:space="preserve"> miesięcznie. Ponadto</w:t>
      </w:r>
      <w:r w:rsidR="00D4069E">
        <w:rPr>
          <w:rFonts w:cs="Arial"/>
          <w:szCs w:val="22"/>
        </w:rPr>
        <w:t>,</w:t>
      </w:r>
      <w:r w:rsidR="005B5272" w:rsidRPr="005B5272">
        <w:rPr>
          <w:rFonts w:cs="Arial"/>
          <w:szCs w:val="22"/>
        </w:rPr>
        <w:t xml:space="preserve"> najemca zobowiązany </w:t>
      </w:r>
      <w:r w:rsidR="00D4069E">
        <w:rPr>
          <w:rFonts w:cs="Arial"/>
          <w:szCs w:val="22"/>
        </w:rPr>
        <w:t>jest</w:t>
      </w:r>
      <w:r w:rsidR="005B5272" w:rsidRPr="005B5272">
        <w:rPr>
          <w:rFonts w:cs="Arial"/>
          <w:szCs w:val="22"/>
        </w:rPr>
        <w:t xml:space="preserve"> do ponoszenia opłat eksploatacyjnych oraz podatku od nieruchomości.</w:t>
      </w:r>
    </w:p>
    <w:p w14:paraId="65D654A9" w14:textId="6B339B91" w:rsidR="007A499F" w:rsidRPr="005B5272" w:rsidRDefault="007A499F" w:rsidP="005B5272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5B5272">
        <w:rPr>
          <w:rFonts w:cs="Arial"/>
          <w:bCs/>
          <w:szCs w:val="22"/>
        </w:rPr>
        <w:t>Stawka czynszu podlega zmianie, poczynając od stycznia każdego roku, stosownie do wzrostu średniorocznego wskaźnika cen towarów i usług ogółem ogłaszanego przez Prezesa Głównego Urzędu Statystycznego.</w:t>
      </w:r>
    </w:p>
    <w:p w14:paraId="6A7ACC82" w14:textId="70312C47" w:rsidR="007A499F" w:rsidRDefault="007A499F" w:rsidP="007A499F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7620FA">
        <w:rPr>
          <w:rFonts w:cs="Arial"/>
          <w:szCs w:val="22"/>
        </w:rPr>
        <w:t xml:space="preserve">Termin wnoszenia </w:t>
      </w:r>
      <w:r w:rsidR="00D70B16">
        <w:rPr>
          <w:rFonts w:cs="Arial"/>
          <w:szCs w:val="22"/>
        </w:rPr>
        <w:t>czynszu</w:t>
      </w:r>
      <w:r w:rsidR="005B5272">
        <w:rPr>
          <w:rFonts w:cs="Arial"/>
          <w:szCs w:val="22"/>
        </w:rPr>
        <w:t xml:space="preserve"> </w:t>
      </w:r>
      <w:r w:rsidRPr="007620FA">
        <w:rPr>
          <w:rFonts w:cs="Arial"/>
          <w:szCs w:val="22"/>
        </w:rPr>
        <w:t xml:space="preserve">z tytułu </w:t>
      </w:r>
      <w:r>
        <w:rPr>
          <w:rFonts w:cs="Arial"/>
          <w:szCs w:val="22"/>
        </w:rPr>
        <w:t>najmu</w:t>
      </w:r>
      <w:r w:rsidRPr="007620FA">
        <w:rPr>
          <w:rFonts w:cs="Arial"/>
          <w:szCs w:val="22"/>
        </w:rPr>
        <w:t xml:space="preserve"> nieruchomości ustala się</w:t>
      </w:r>
      <w:r w:rsidR="006765A4">
        <w:rPr>
          <w:rFonts w:cs="Arial"/>
          <w:szCs w:val="22"/>
        </w:rPr>
        <w:t xml:space="preserve"> na płatny</w:t>
      </w:r>
      <w:r w:rsidR="006B1D87">
        <w:rPr>
          <w:rFonts w:cs="Arial"/>
          <w:szCs w:val="22"/>
        </w:rPr>
        <w:t xml:space="preserve"> w okresach kwartalnych, </w:t>
      </w:r>
      <w:r w:rsidR="006765A4">
        <w:rPr>
          <w:rFonts w:cs="Arial"/>
          <w:szCs w:val="22"/>
        </w:rPr>
        <w:t>w terminie</w:t>
      </w:r>
      <w:r w:rsidRPr="007620FA">
        <w:rPr>
          <w:rFonts w:cs="Arial"/>
          <w:szCs w:val="22"/>
        </w:rPr>
        <w:t xml:space="preserve"> </w:t>
      </w:r>
      <w:r w:rsidR="006B1D87">
        <w:rPr>
          <w:rFonts w:cs="Arial"/>
          <w:szCs w:val="22"/>
        </w:rPr>
        <w:t>21</w:t>
      </w:r>
      <w:r w:rsidR="00D70B16">
        <w:rPr>
          <w:rFonts w:cs="Arial"/>
          <w:szCs w:val="22"/>
        </w:rPr>
        <w:t xml:space="preserve"> dni od </w:t>
      </w:r>
      <w:r w:rsidR="006B1D87">
        <w:rPr>
          <w:rFonts w:cs="Arial"/>
          <w:szCs w:val="22"/>
        </w:rPr>
        <w:t xml:space="preserve">daty </w:t>
      </w:r>
      <w:r w:rsidR="00D70B16">
        <w:rPr>
          <w:rFonts w:cs="Arial"/>
          <w:szCs w:val="22"/>
        </w:rPr>
        <w:t>otrzymania faktury.</w:t>
      </w:r>
    </w:p>
    <w:p w14:paraId="18709804" w14:textId="02E7A07C" w:rsidR="007A499F" w:rsidRPr="00E65C55" w:rsidRDefault="007A499F" w:rsidP="007A499F">
      <w:pPr>
        <w:pStyle w:val="Stopka"/>
        <w:numPr>
          <w:ilvl w:val="0"/>
          <w:numId w:val="3"/>
        </w:num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Sposób i termin zagospodarowania nieruchomości: najem na czas określony </w:t>
      </w:r>
      <w:r w:rsidR="006B1D87">
        <w:rPr>
          <w:rFonts w:cs="Arial"/>
          <w:szCs w:val="22"/>
        </w:rPr>
        <w:t>8</w:t>
      </w:r>
      <w:r w:rsidR="003C79BC">
        <w:rPr>
          <w:rFonts w:cs="Arial"/>
          <w:szCs w:val="22"/>
        </w:rPr>
        <w:t xml:space="preserve"> lat </w:t>
      </w:r>
      <w:r>
        <w:rPr>
          <w:rFonts w:cs="Arial"/>
          <w:szCs w:val="22"/>
        </w:rPr>
        <w:t>na rzecz dotychczasowego najemcy</w:t>
      </w:r>
      <w:r w:rsidR="005B5272">
        <w:rPr>
          <w:rFonts w:cs="Arial"/>
          <w:szCs w:val="22"/>
        </w:rPr>
        <w:t xml:space="preserve"> </w:t>
      </w:r>
      <w:r w:rsidR="00A66939">
        <w:rPr>
          <w:rFonts w:cs="Arial"/>
          <w:szCs w:val="22"/>
        </w:rPr>
        <w:t>–</w:t>
      </w:r>
      <w:r w:rsidR="005B5272">
        <w:rPr>
          <w:rFonts w:cs="Arial"/>
          <w:szCs w:val="22"/>
        </w:rPr>
        <w:t xml:space="preserve"> </w:t>
      </w:r>
      <w:proofErr w:type="spellStart"/>
      <w:r w:rsidR="006B1D87">
        <w:rPr>
          <w:rFonts w:cs="Arial"/>
          <w:color w:val="000000"/>
        </w:rPr>
        <w:t>Towerlink</w:t>
      </w:r>
      <w:proofErr w:type="spellEnd"/>
      <w:r w:rsidR="006B1D87">
        <w:rPr>
          <w:rFonts w:cs="Arial"/>
          <w:color w:val="000000"/>
        </w:rPr>
        <w:t xml:space="preserve"> Poland Sp. z o.o.</w:t>
      </w:r>
    </w:p>
    <w:p w14:paraId="32848D3F" w14:textId="77777777" w:rsidR="007A499F" w:rsidRPr="00E65C55" w:rsidRDefault="007A499F" w:rsidP="007A499F">
      <w:pPr>
        <w:rPr>
          <w:rFonts w:cs="Arial"/>
          <w:szCs w:val="22"/>
        </w:rPr>
      </w:pPr>
    </w:p>
    <w:p w14:paraId="3FBED3FB" w14:textId="77777777" w:rsidR="00D90A14" w:rsidRDefault="00D90A14"/>
    <w:sectPr w:rsidR="00D90A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F1B53"/>
    <w:multiLevelType w:val="multilevel"/>
    <w:tmpl w:val="FC8C4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45DA"/>
    <w:multiLevelType w:val="multilevel"/>
    <w:tmpl w:val="72B048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14"/>
    <w:rsid w:val="00006FEB"/>
    <w:rsid w:val="000361D3"/>
    <w:rsid w:val="000D0E93"/>
    <w:rsid w:val="00103E2A"/>
    <w:rsid w:val="00114676"/>
    <w:rsid w:val="001173F0"/>
    <w:rsid w:val="003561C1"/>
    <w:rsid w:val="003C79BC"/>
    <w:rsid w:val="00402226"/>
    <w:rsid w:val="0040374F"/>
    <w:rsid w:val="00551F86"/>
    <w:rsid w:val="005B5272"/>
    <w:rsid w:val="006765A4"/>
    <w:rsid w:val="006B1D87"/>
    <w:rsid w:val="007A499F"/>
    <w:rsid w:val="00930D5B"/>
    <w:rsid w:val="00966A19"/>
    <w:rsid w:val="00A66939"/>
    <w:rsid w:val="00D4069E"/>
    <w:rsid w:val="00D70B16"/>
    <w:rsid w:val="00D90A14"/>
    <w:rsid w:val="00E26123"/>
    <w:rsid w:val="00F7567A"/>
    <w:rsid w:val="00F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AA0"/>
  <w15:docId w15:val="{74846D74-8454-4329-90C1-9FE0D7D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character" w:customStyle="1" w:styleId="ListLabel29">
    <w:name w:val="ListLabel 29"/>
    <w:qFormat/>
    <w:rPr>
      <w:rFonts w:ascii="Arial" w:hAnsi="Arial" w:cs="Arial"/>
      <w:b w:val="0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Arial"/>
      <w:b w:val="0"/>
    </w:rPr>
  </w:style>
  <w:style w:type="character" w:customStyle="1" w:styleId="ListLabel37">
    <w:name w:val="ListLabel 37"/>
    <w:qFormat/>
    <w:rPr>
      <w:rFonts w:ascii="Arial" w:hAnsi="Arial" w:cs="Arial"/>
      <w:b w:val="0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Arial"/>
      <w:b w:val="0"/>
    </w:rPr>
  </w:style>
  <w:style w:type="character" w:customStyle="1" w:styleId="ListLabel39">
    <w:name w:val="ListLabel 39"/>
    <w:qFormat/>
    <w:rPr>
      <w:rFonts w:cs="Arial"/>
      <w:b w:val="0"/>
    </w:rPr>
  </w:style>
  <w:style w:type="character" w:customStyle="1" w:styleId="ListLabel40">
    <w:name w:val="ListLabel 40"/>
    <w:qFormat/>
    <w:rPr>
      <w:rFonts w:cs="Arial"/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A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Anetta Chmielewska</cp:lastModifiedBy>
  <cp:revision>6</cp:revision>
  <cp:lastPrinted>2022-06-30T09:50:00Z</cp:lastPrinted>
  <dcterms:created xsi:type="dcterms:W3CDTF">2022-06-07T11:12:00Z</dcterms:created>
  <dcterms:modified xsi:type="dcterms:W3CDTF">2022-06-30T09:50:00Z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